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metalowe 1 -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Krzysztof Pietrzak/ 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BN1A_30_P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20h;
Zapoznanie się ze wskazaną literaturą 5h;
Przygotowanie do zaliczenia 5h;
Wykonanie projektu 20h;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 20h; Razem 20h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20h;
Zapoznanie się ze wskazaną literaturą 5h;
Przygotowanie do zaliczenia 5h;
Wykonanie projektu 20h;
Razem 50h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projekty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podstawowymi zagadnieniami projektowania prostych, stalowych elementów konstrukcyjnych i ich wzajemnych połączeń.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P1. Omówienie zakresu projektu. Opis techniczny: podstawa formalna, przedmiot opracowania, dane wyjściowe, koncepcja konstrukcji, opis poszczególnych ustrojów i elementów, przyjęte obciążenia, obliczenia statyczne, użyte materiały, warunki gruntowe, klasa odporności ogniowej obiektu i elementów, zabezpieczenia antykorozyjne, ogólne zasady montażu.
P2. Podstawy obliczeń statyczno – wytrzymałościowych. Zestawienie obciążeń. Dobór pokrycia stropu.
P3. Obliczenia belki drugorzędnej. Zestawienie obciążeń dla stanu montażowego i  eksploatacyjnego. Obliczenia sił wewnętrznych. Sprawdzenie stanów granicznych.
P4. Obliczenia belki głównej – spawanego podciągu blachownicowego. Schemat statyczny, zestawienie obciążeń, obliczenie sił wewnętrznych. Przyjęcie przekroju poprzecznego. Sprawdzenie wykorzystania nośności na zginanie i ścinanie, sprawdzenie utraty stateczności ogólnej i miejscowej. Sprawdzenie stanu granicznego użytkowalności.
P5. Obliczenia poprzecznych żeber usztywniających. Warunki konstrukcyjne i obliczenia wytrzymałościowe żeber pośrednich i skrajnych.
P6. Obliczenia sprawdzające połączeń części składowych blachownicy, styków warsztatowych i montażowych, połączeń żeber poprzecznych i belek drugorzędnych z podciągiem.
P7. Obliczenia słupa dwugałęziowego. Kształtowanie przekroju poprzecznego. Sprawdzenie nośności trzonu słupa i pojedynczej gałęzi. Obliczenia wytrzymałościowe przewiązek i ich połączeń.
P8. Obliczenia głowicy. Kształtowanie i obliczenia elementów składowych głowicy oraz wzajemnych połączeń jej części składowych.
P9. Obliczenia podstawy słupa. Kształtowanie i obliczenia elementów składowych podstawy słupa oraz wzajemnych połączeń jej elementów składowych.                           P10. Sporządzanie rysunków konstrukcji stalowych. Opisywanie prętów, kształtowników, blach oraz połączeń spawanych i śrubowych. Metody wymiarowania. Rysunki schematyczne, zestawieniowe, montażowe i warsztatowe.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projektu będzie po prawidłowym wykonaniu obliczeń i rysunków oraz po pisemnej i ustnej obronie. Oceniana także będzie aktywność na zajęciach i konsultacjach.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 Łubiński, W. Żółtowski: Konstrukcje stalowe, cz. 1, Arkady 2004 r., 
2. praca zbiorowa: Budownictwo ogólne tom 5 - Stalowe konstrukcje budynków. Projektowanie według eurokodów z przykładami obliczeń, Arkady 2010 r.,
3. K. Rykaluk: Konstrukcje stalowe. Podstawy i elementy DWE 2001 r., 
4. praca zbiorowa pod redakcją A. Kozłowskiego: Konstrukcje stalowe. Przykłady obliczeń według PN-EN 1993-1, cz. 1 Wybrane elementy i połączenia, Rzeszów 2009 r.,
5. J. Goczek, Ł. Supeł, M. Gajdzicki: eurokod 3-1-1, eurokod 3-1-3, eurokod 3-1-5, 
6. eurokod 3-1-8 Przykłady obliczeń konstrukcji stalowych, Polit. Łódzka 2011 r.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W01_01: </w:t>
      </w:r>
    </w:p>
    <w:p>
      <w:pPr/>
      <w:r>
        <w:rPr/>
        <w:t xml:space="preserve">Ma wiedzę z w zakresie algebry i analizy matematycznej przydatną do formułowania i rozwiązywania prostych zadań inżynierskich.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projektowych.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Ma wiedzę w zakresie kształtowania elementów budowlanych, wyznaczania sił przekrojowych, naprężeń, odkształceń i przemieszczeń, wymiarowania prostych elementów konstrukcyjnych.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projektowych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W06_01: </w:t>
      </w:r>
    </w:p>
    <w:p>
      <w:pPr/>
      <w:r>
        <w:rPr/>
        <w:t xml:space="preserve">Ma podstawową wiedzę o trwałości obiektów budowlanych, o trwałości materiałów i konstrukcji budowlanych.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projektowych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literatury, baz danych oraz innych źródeł, integrować je.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projektowych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Potrafi zaprojektować proste elementy konstrukcyjne z zakresu konstrukcji metalowych.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Potrafi pracować indywidualnie i w zespole. Ma świadomość odpowiedzialności całego zespołu projektowego.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i jego pozytywne zaliczenie wraz z oceną aktywności na zajęciach i konsultacjach.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2026-10-15T20:26:24+02:00</dcterms:created>
  <dcterms:modified xsi:type="dcterms:W3CDTF">2026-10-15T20:26:24+02:00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