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specjalistyczne</w:t>
      </w:r>
    </w:p>
    <w:p>
      <w:pPr>
        <w:keepNext w:val="1"/>
        <w:spacing w:after="10"/>
      </w:pPr>
      <w:r>
        <w:rPr>
          <w:b/>
          <w:bCs/>
        </w:rPr>
        <w:t xml:space="preserve">Koordynator przedmiotu: </w:t>
      </w:r>
    </w:p>
    <w:p>
      <w:pPr>
        <w:spacing w:before="20" w:after="190"/>
      </w:pPr>
      <w:r>
        <w:rPr/>
        <w:t xml:space="preserve">prof. nzw. dr hab. inż. Monika Żubrowska-Sudoł, dr inż. Piotr Bartkiewicz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1110-ISIKU-MZP-2205</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 15 h,
Zapoznanie się ze wskazaną literaturą – 4 h,
Zapoznanie się z terminologią anglojęzyczną w inżynierii środowiska - 1h,
Przygotowanie prezentacji -  3 h, 
Przygotowanie do aktywnego udziału w dyskusji - 2 h,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obcego na poziomie B2.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Opanowanie przez studentów terminologii zawodowej w języku obcym oraz zapoznanie studentów z aktualnymi rozwiązaniami i technologiami wykorzystywanymi w inżynierii komunalnej.</w:t>
      </w:r>
    </w:p>
    <w:p>
      <w:pPr>
        <w:keepNext w:val="1"/>
        <w:spacing w:after="10"/>
      </w:pPr>
      <w:r>
        <w:rPr>
          <w:b/>
          <w:bCs/>
        </w:rPr>
        <w:t xml:space="preserve">Treści kształcenia: </w:t>
      </w:r>
    </w:p>
    <w:p>
      <w:pPr>
        <w:spacing w:before="20" w:after="190"/>
      </w:pPr>
      <w:r>
        <w:rPr/>
        <w:t xml:space="preserve">Bloki tematyczne:
Aktualne kierunki rozwoju inżynierii komunalnej. Anglojęzyczna terminologia w inżynierii komunalnej. Źródła informacji o rozwiązaniach i technologiach. Techniki prezentacji.
Prezentacja w języku angielskim wybranych zagadnień opracowanych na podstawie źródeł anglojęzycznych. Dyskusja w języku angielskim. Ocena prezentacji.</w:t>
      </w:r>
    </w:p>
    <w:p>
      <w:pPr>
        <w:keepNext w:val="1"/>
        <w:spacing w:after="10"/>
      </w:pPr>
      <w:r>
        <w:rPr>
          <w:b/>
          <w:bCs/>
        </w:rPr>
        <w:t xml:space="preserve">Metody oceny: </w:t>
      </w:r>
    </w:p>
    <w:p>
      <w:pPr>
        <w:spacing w:before="20" w:after="190"/>
      </w:pPr>
      <w:r>
        <w:rPr/>
        <w:t xml:space="preserve">Obecność na zajęciach. Przygotowanie i wygłoszenie prezentacji w języku angielskim. Aktywny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Obcojęzyczna literatura specjalistyczna dla specjalności inżynieria komunalna (artykuły, referaty konferencyjne, publikacje zwarte, itp.)
1. 2016 ASHRAE Handbook—HVAC Systems and Equipment.
2. 2015 ASHRAE Handbook—HVAC Applications.
3. 2014 ASHRAE Handbook—Refrigeration.
4. 2013 ASHRAE Handbook—Fundamentals.
5. REHVA European HVAC Journal - http://www.rehva.eu/publications-and-resources/rehva-journal.html.
6. BUILDUP - The European Portal For Energy Efficiency In Buildings - http://www.buildup.eu/en.
7. Tchobanoglous G. Red., Wastewater engineering : treatment and reuse, Metcalf&amp;Eddy Inc., McGraw Hill, 2004.
8. Hense M. at all: Wastewater treatment,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aktualnych kierunkach rozwoju inżynierii komunalnej. Posiada pogłębioną wiedzę o wybranym zagadnieniu z niniejszego obszaru.</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IS_W15, IS_W07, IS_W06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o trendach rozwojowych w obszarze inżynierii komunalnej bazującą na materiałach obcojęzycznych.</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obcojęzycznej, materiałów internetowych oraz innych źródeł, integrować je, dokonywać ich interpretacji oraz wyciągać wnioski i formułować opinie w języku angielskim</w:t>
      </w:r>
    </w:p>
    <w:p>
      <w:pPr>
        <w:spacing w:before="60"/>
      </w:pPr>
      <w:r>
        <w:rPr/>
        <w:t xml:space="preserve">Weryfikacja: </w:t>
      </w:r>
    </w:p>
    <w:p>
      <w:pPr>
        <w:spacing w:before="20" w:after="190"/>
      </w:pPr>
      <w:r>
        <w:rPr/>
        <w:t xml:space="preserve">Dyskusja, Obserwacja</w:t>
      </w:r>
    </w:p>
    <w:p>
      <w:pPr>
        <w:spacing w:before="20" w:after="190"/>
      </w:pPr>
      <w:r>
        <w:rPr>
          <w:b/>
          <w:bCs/>
        </w:rPr>
        <w:t xml:space="preserve">Powiązane charakterystyki kierunkowe: </w:t>
      </w:r>
      <w:r>
        <w:rPr/>
        <w:t xml:space="preserve">IS_U21, IS_U15, IS_U01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porozumiewać się przy użyciu różnych technik w środowisku zawodowym oraz w innych środowiskach, w języku angielskim lub innym języku obcym uznawanym za język komunikacji międzynarodowej w inżynierii komunalnej.</w:t>
      </w:r>
    </w:p>
    <w:p>
      <w:pPr>
        <w:spacing w:before="60"/>
      </w:pPr>
      <w:r>
        <w:rPr/>
        <w:t xml:space="preserve">Weryfikacja: </w:t>
      </w:r>
    </w:p>
    <w:p>
      <w:pPr>
        <w:spacing w:before="20" w:after="190"/>
      </w:pPr>
      <w:r>
        <w:rPr/>
        <w:t xml:space="preserve">Dyskusja, Obserwacja</w:t>
      </w:r>
    </w:p>
    <w:p>
      <w:pPr>
        <w:spacing w:before="20" w:after="190"/>
      </w:pPr>
      <w:r>
        <w:rPr>
          <w:b/>
          <w:bCs/>
        </w:rPr>
        <w:t xml:space="preserve">Powiązane charakterystyki kierunkowe: </w:t>
      </w:r>
      <w:r>
        <w:rPr/>
        <w:t xml:space="preserve">IS_U21, IS_U15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Posiada umiejętności prezentacji specjalistycznych zagadnień inżynierii komunalnej.</w:t>
      </w:r>
    </w:p>
    <w:p>
      <w:pPr>
        <w:spacing w:before="60"/>
      </w:pPr>
      <w:r>
        <w:rPr/>
        <w:t xml:space="preserve">Weryfikacja: </w:t>
      </w:r>
    </w:p>
    <w:p>
      <w:pPr>
        <w:spacing w:before="20" w:after="190"/>
      </w:pPr>
      <w:r>
        <w:rPr/>
        <w:t xml:space="preserve">Obserwacja</w:t>
      </w:r>
    </w:p>
    <w:p>
      <w:pPr>
        <w:spacing w:before="20" w:after="190"/>
      </w:pPr>
      <w:r>
        <w:rPr>
          <w:b/>
          <w:bCs/>
        </w:rPr>
        <w:t xml:space="preserve">Powiązane charakterystyki kierunkowe: </w:t>
      </w:r>
      <w:r>
        <w:rPr/>
        <w:t xml:space="preserve">IS_U21, IS_U15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(studia podyplomowe, kursy); potrafi inspirować i organizować proces uczenia się innych osób.</w:t>
      </w:r>
    </w:p>
    <w:p>
      <w:pPr>
        <w:spacing w:before="60"/>
      </w:pPr>
      <w:r>
        <w:rPr/>
        <w:t xml:space="preserve">Weryfikacja: </w:t>
      </w:r>
    </w:p>
    <w:p>
      <w:pPr>
        <w:spacing w:before="20" w:after="190"/>
      </w:pPr>
      <w:r>
        <w:rPr/>
        <w:t xml:space="preserve">Obserwacja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roli społecznej absolwenta uczelni technicznej, a zwłaszcza rozumie potrzebę formułowania i przekazywania społeczeństwu, w szczególności poprzez środki masowego przekazu, informacji i opinii dotyczących osiągnięć inżynierii komunalnej i innych aspektów działalności inżynierskiej; podejmuje starania, aby przekazać takie informacje i opinie w sposób powszechnie zrozumiały.</w:t>
      </w:r>
    </w:p>
    <w:p>
      <w:pPr>
        <w:spacing w:before="60"/>
      </w:pPr>
      <w:r>
        <w:rPr/>
        <w:t xml:space="preserve">Weryfikacja: </w:t>
      </w:r>
    </w:p>
    <w:p>
      <w:pPr>
        <w:spacing w:before="20" w:after="190"/>
      </w:pPr>
      <w:r>
        <w:rPr/>
        <w:t xml:space="preserve">Obserwacja</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2026-02-10T00:14:59+01:00</dcterms:created>
  <dcterms:modified xsi:type="dcterms:W3CDTF">2026-02-10T00:14:59+01:00</dcterms:modified>
</cp:coreProperties>
</file>

<file path=docProps/custom.xml><?xml version="1.0" encoding="utf-8"?>
<Properties xmlns="http://schemas.openxmlformats.org/officeDocument/2006/custom-properties" xmlns:vt="http://schemas.openxmlformats.org/officeDocument/2006/docPropsVTypes"/>
</file>