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- 30 godz., b) udział w konsultacjach - 2 godz. Razem: 32 godz. = 1,3 ECTS
2) Praca własna studenta - 18 godz., w tym: 
a) przygotowanie do ćwiczeń (10 godzin), 
b) przygotowanie do zaliczenia (8 godzin). 
Razem: 18 godz. = 0,7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- 32 godz., w tym: a) udział w ćwiczeniach - 30 godz., b) udział w konsultacjach - 2 godz. Razem: 32 godz. = 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działania sieci komputerowych, zasadami komunikacji w sieciach teleinformatycznych oraz bezpiecznym wykorzystywaniem aplikacji pracujących w sieci. Zostaną omówione zasady bezpiecznej eksploatacji aplikacji i systemów teleinformatycznych. Duży nacisk położony zostanie na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Ćwiczenia ugruntowują i pogłębiają problematykę niektórych zagadnień z wykładów oraz są sprawdzianem samodzielnego sprawnego, praktycznego posługiwania się dostępnymi środkami informacji, technologiami informacyjnymi oraz wyrobienia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Bezpieczna komunikacja w sieci Internet. 2. Podstawowe aplikacje wykorzystywane w administracji publicznej. Zasady edycji dokumentów. Obiekty osadzone. Zabezpieczanie dokumentów. 3. Edytor tekstu jako baza danych. Organizacja, gromadzenie i przechowywanie danych. Zabezpieczenie danych. 4. Automatyzacja prac przy wykorzystaniu edytora tekstu. Odwołania w dokumencie. Sekcje dokumentu. Numeracja, przypisy, konspekt. 5. Automatyzacja prac cd. Automatyczny spis treści, rysunków, równań, bibliografii itd. 6. Zasady tworzenia korespondencji seryjnej. Baza danych adresatów. 7. Adresacja danych. Nazwy dynamiczne. Formuły. Adresowanie względne, bezwzględne i mieszane. 8. Importowanie danych. Analiza i interpretacja danych. Filtrowanie danych. 9. Graficzna interpretacja danych. Pozyskiwanie informacji. Tabele przestawne. 10. Optymalizacja danych. Scenariusze. Analiza warunkowa. Zastosowanie narzędzia Solver do optymalizacji i poszukiwania rozwiązania. 11. Funkcje matematyczne, logiczne, finansowe, statystyczne, tekstowe. 12. Narzędzie do edycji równań. Zabezpieczanie plików danych. Ograniczanie edycji. 13. Grafika prezentacyjna, nadawanie dynamiki elementom prezentacji. 14. Arkusz kalkulacyjny jako baza danych. Organizacja, gromadzenie i przechowywanie danych. Zabezpieczenie danych.</w:t>
      </w:r>
    </w:p>
    <w:p>
      <w:pPr>
        <w:keepNext w:val="1"/>
        <w:spacing w:after="10"/>
      </w:pPr>
      <w:r>
        <w:rPr>
          <w:b/>
          <w:bCs/>
        </w:rPr>
        <w:t xml:space="preserve">Metody oceny: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ćwiczenia. 2. K. Murray, Microsoft Office 2010 PL. Praktyczne podejście. Helion 2011 3. S. Flanczewski, B. Gajda, M. Sokół, A. Tomaszewska, R. Zimek, MS Office 2003 PL w biznesie. Tom I i II. Helion 2006 4. G. Kowalczyk, Word 2010 PL. Ćwiczenia praktyczne. Helion 2010 5. D. Etheridge, Excel 2007 PL. Analiza danych, wykresy, tabele przestawne... Helion 2009 6. M. Jackson M. Staunton, Zaawansowane modele finansowe z wykorzystaniem Excela i VBA. Helion 2004 7. C. Carlberg, Microsoft Excel 2007 PL. Analizy biznesowe. Rozwiązania w... Helion 2009 8. A i J. Rzędowscy, Mistrzowskie prezentacje - slajdowy poradnik mówcy doskonałego. Helion 2010 9. P. Lenar, Profesjonalna prezentacja multimedialna. Jak uniknąć 27 najczęściej popełnianych błędów. Helion 2010, W. Wrotek Office 2016 PL. Kurs. Helion. 2016, P. Wróblewski MS Office 2016 PL w biurze i nie tylko. Helion 2015.
Literatura uzupełniająca: 1. J. Walkenbach, Excel 2010 PL. Biblia. Helion 2011 2. P. Lenar, Sekrety skutecznych prezentacji multimedialnych. Wydanie II rozszerzone. Helion 2011 3. B. Sosinsky, Sieci komputerowe. Biblia.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omówić zastosowania i wykorzystać wybrane narzędzia współczesnych technologii informacyjnych i komunikacyjnych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praktycznego i bezpiecznego wykorzystywania funkcjonalności narzędzi informatycznych w biznesie i administracji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z zakresu bezpiecznej komunikacji i efektywnego wykorzystania aplikacji biurowych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K_W10, K_W09</w:t>
      </w:r>
    </w:p>
    <w:p>
      <w:pPr>
        <w:spacing w:before="20" w:after="190"/>
      </w:pPr>
      <w:r>
        <w:rPr>
          <w:b/>
          <w:bCs/>
        </w:rPr>
        <w:t xml:space="preserve">Powiązane charakterystyki obszarowe: </w:t>
      </w:r>
      <w:r>
        <w:rPr/>
        <w:t xml:space="preserve">I.P6S_WG, II.T.P6S_WG, II.S.P6S_WG.1, I.P6S_WK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wykorzystywać aplikacje zgodnie z obowiązującymi zasadami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analizować problemy oraz umiejętnie je rozwiązywać w oparciu o poznane zasady, metody i aplikacje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zidentyfikować zagrożenia i wie jak bezpiecznie przetwarzać i chronić wytwarzane informacje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II.S.P6S_UW.2.o, II.S.P6S_UW.3.o, II.H.P6S_UW.1, I.P6S_UW, II.T.P6S_UW.2, II.S.P6S_UW.1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gotów do ciągłej zmiany edukacji i doskonalenia w zakresie skutecznego wykorzystywania narzędzi informatycznych, bezpieczeństwa i ochrony danych w administracji publicznej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K_02: </w:t>
      </w:r>
    </w:p>
    <w:p>
      <w:pPr/>
      <w:r>
        <w:rPr/>
        <w:t xml:space="preserve">Rozumie potrzebę wprowadzenia i stosowania uporządkowanych zasad i procedur w zakresie prawidłowej obsługi systemów teleinformatycznych i aplikacji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2026-08-24T08:05:51+02:00</dcterms:created>
  <dcterms:modified xsi:type="dcterms:W3CDTF">2026-08-24T08:05:51+02:00</dcterms:modified>
</cp:coreProperties>
</file>

<file path=docProps/custom.xml><?xml version="1.0" encoding="utf-8"?>
<Properties xmlns="http://schemas.openxmlformats.org/officeDocument/2006/custom-properties" xmlns:vt="http://schemas.openxmlformats.org/officeDocument/2006/docPropsVTypes"/>
</file>