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T.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Praca z wykładowcą (30h), w tym:
a) udział w wykładach 20h
b) udział w ćwiczeniach 10h
Praca własna (70h), w tym:
a) przygotowanie do zajęć;  
b) czytanie wskazanej literatury;  
c) przygotowanie się do zaliczenia materiału z wykładów i ćwiczeń, 
d) konsultacje.
Sumaryczne obciążenie pracą studenta 100h.
Liczba punktów ECTS: 4.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Sprawdzian (kolokwium),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61% punktów  
4,0 - student posiada wiedzę, umiejętności i kompetencje takie jak na ocenę 3,5 a ponadto uzyskał co najmniej  71%  punktów na poziomie zadowalającym
4,5 - student posiada wiedzę, umiejętności i kompetencje takie, jak na ocenę 4,0, a ponadto uzyskał co najmniej  81%  punktów na poziomie zadowalającym
5,0 – student posiada pełny zakres wiedzy, umiejętności i kompetencji wymienionych jako treści programowe; a ponadto uzyskał co najmniej  91%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Milewski R., Kwiatkowski E. (red.), Podstawy ekonomii, Wydawnictwo Naukowe PWN,
Warszawa 2015; wydanie 3,
2. Milewski R., Kwiatkowski E. (red.), Podstawy ekonomii. Ćwiczenia i zadania, Wydawnictwo Naukowe PWN, Warszawa 2018, wydanie 3.
3.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test wiedzy,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 </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U_02 Student potrafi objaśnić wpływ różnych czynników  na popyt oraz podaż na rynkach dóbr, pracy, kapitału. </w:t>
      </w:r>
    </w:p>
    <w:p>
      <w:pPr>
        <w:spacing w:before="60"/>
      </w:pPr>
      <w:r>
        <w:rPr/>
        <w:t xml:space="preserve">Weryfikacja: </w:t>
      </w:r>
    </w:p>
    <w:p>
      <w:pPr>
        <w:spacing w:before="20" w:after="190"/>
      </w:pPr>
      <w:r>
        <w:rPr/>
        <w:t xml:space="preserve">Test wiedzy, 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test wiedzy, czytanie wskazanej literatury, studium przypadku, omawianie zagadnienia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rozwiązywanie zadań.</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2026-10-08T09:36:56+02:00</dcterms:created>
  <dcterms:modified xsi:type="dcterms:W3CDTF">2026-10-08T09:36:56+02:00</dcterms:modified>
</cp:coreProperties>
</file>

<file path=docProps/custom.xml><?xml version="1.0" encoding="utf-8"?>
<Properties xmlns="http://schemas.openxmlformats.org/officeDocument/2006/custom-properties" xmlns:vt="http://schemas.openxmlformats.org/officeDocument/2006/docPropsVTypes"/>
</file>