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Korozja/ Corrosion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godzin;
Przygotowanie do egzaminu i obecność na nim 20 godzin;
Razem 50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zjawisk zachodzących podczas korozyjnego niszczenia materiałów, co pozwoli na zastosowanie odpowiednich metod zabezpieczenia antykorozyjnego. Uzmysłowienie słuchaczom, że odporność korozyjna materiału nie jest jego cechą niezmienną i zależy od jego struktury oraz od składu chemicznego środowiska.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Elektrochemiczne aspekty procesów korozyjnych: elektroda, reakcja elektrodowa, ogniwo, potencjał elektrodowy, nadnapięcie. Termodynamiczne aspekty procesów korozyjnych; wykresy Pourbaix m.in. dla żelaza, cynku, glinu, interpretacja wykresów. Stan pasywny metali. Typy korozji: chemiczna i elektrochemiczna, galwaniczna, równomierna, szczelinowa, wżerowa, międzykrystaliczna, mikrobiologiczna. Wpływ cech środowiska na szybkość korozji metali. Odporność korozyjna wybranych tworzyw metalicznych: stale, stopy miedzi, cynku, glinu, niklu i tytanu. Metody ochrony przed korozją: powłoki ochronne, ochrona anodowa i katodowa. Korozja tworzyw sztucznych. Korozja materiałów ceramicznych. Metody badań korozyjnych: potencjodynamiczna i impedancyjna.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2h sprawdzian pisemny, 51% punktów zalicza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Baszkiewicz, M. Kamiński Korozja materiałów Oficyna wydawnicza PW. 2006.
2. G. Wranglen Podstawy korozji i ochrony metali WNT Warszawa 1985.
3. Ochrona przed korozją poradnik WKiŁ 1986.
4. B. Surowska Wybrane zagadnienia z korozji i ochrony przed korozją Wyd. Politechniki Lubelskiej 2002.
5. H. Bala Korozja materiałów teoria i praktyka Wyd. Politechniki Częstochowskiej 2002.
6. M. Trzaska, Z. Trzaska Elektrochemiczna spektroskopia impedancyjna w inżynierii materiałowej Oficyna wydawnicza PW 2010.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KOR_W1: </w:t>
      </w:r>
    </w:p>
    <w:p>
      <w:pPr/>
      <w:r>
        <w:rPr/>
        <w:t xml:space="preserve">Zna i rozumie elektrochemiczne aspekty procesów korozyjnych: zna i rozumie pojęcia takie jak: elektroda, reakcja elektrodowa, ogniwo, potencjał elektrodowy, nadnapięcie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KOR_W2: </w:t>
      </w:r>
    </w:p>
    <w:p>
      <w:pPr/>
      <w:r>
        <w:rPr/>
        <w:t xml:space="preserve">Zna i rozumie termodynamiczne aspekty procesów korozyjnych.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KOR_W3: </w:t>
      </w:r>
    </w:p>
    <w:p>
      <w:pPr/>
      <w:r>
        <w:rPr/>
        <w:t xml:space="preserve">Rozumie stan pasywny metali potafi określać typy korozji, gawaniczna, wżerowa, równomierna, naprężeniowa, szczelinowa, międzykrystaliczna,mirobiologiczna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KOR_W4: </w:t>
      </w:r>
    </w:p>
    <w:p>
      <w:pPr/>
      <w:r>
        <w:rPr/>
        <w:t xml:space="preserve">Umie określać odporność korozyjną wybranych tworzyw metalicznych: stale, żeliwa, stopy miedzi, cynku, glinu niklu i tytanu, tworzyw sztucznych, betonu zbrojonego i niezbrojonego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IM1_W07, IM1_W08, IM1_W20, 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keepNext w:val="1"/>
        <w:spacing w:after="10"/>
      </w:pPr>
      <w:r>
        <w:rPr>
          <w:b/>
          <w:bCs/>
        </w:rPr>
        <w:t xml:space="preserve">Charakterystyka KOR_W5: </w:t>
      </w:r>
    </w:p>
    <w:p>
      <w:pPr/>
      <w:r>
        <w:rPr/>
        <w:t xml:space="preserve">Zna metody ochrony przed korozją: powłoki ochronne, metoda anodowa i katodowa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IM1_W10, IM1_W11,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KOR_W6: </w:t>
      </w:r>
    </w:p>
    <w:p>
      <w:pPr/>
      <w:r>
        <w:rPr/>
        <w:t xml:space="preserve">Zna metody badań korozyjnych: potencjodynamiczna i impedancyjna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IM1_W13, IM1_W20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KOR_U1: </w:t>
      </w:r>
    </w:p>
    <w:p>
      <w:pPr/>
      <w:r>
        <w:rPr/>
        <w:t xml:space="preserve">Umie określać elektrochemiczne i termodynamiczne aspekty korozji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KOR_U2: </w:t>
      </w:r>
    </w:p>
    <w:p>
      <w:pPr/>
      <w:r>
        <w:rPr/>
        <w:t xml:space="preserve">Umie rysować linie wybrane linie na wykresie Pourbaix i interpretować wykresy dla typowych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KOR_U3: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 student rozwija poprzez pracę własną swoje umiejętności i wiedzę z zakresu zagadnień z korozji.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KOR_U4: </w:t>
      </w:r>
    </w:p>
    <w:p>
      <w:pPr/>
      <w:r>
        <w:rPr/>
        <w:t xml:space="preserve">Potrafi zaprojektować odpowiednią ochronę przed korozją dla danego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IM1_U14, 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III.P6S_UW.3.o, I.P6S_UW, III.P6S_UW.2.o, III.P6S_UW.4.o,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KOR_K1: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KOR_K2: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p>
      <w:pPr>
        <w:keepNext w:val="1"/>
        <w:spacing w:after="10"/>
      </w:pPr>
      <w:r>
        <w:rPr>
          <w:b/>
          <w:bCs/>
        </w:rPr>
        <w:t xml:space="preserve">Charakterystyka KOR_K3: </w:t>
      </w:r>
    </w:p>
    <w:p>
      <w:pPr/>
      <w:r>
        <w:rPr/>
        <w:t xml:space="preserve">Rozumie zagrożenia dla środowiska związane z korozją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2024-05-16T14:11:21+02:00</dcterms:created>
  <dcterms:modified xsi:type="dcterms:W3CDTF">2024-05-16T14:11:21+02:00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