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tkankowa/ Tissue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Święszkowski,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- 28 godzin.
Kolokwium - 2 godziny.
Przygotowanie do kolokwium - 20 godzin.
Razem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- 28 godzin.
Kolokwium - 2 godziny.
Przygotowanie do kolokwium - 20 godzin.
Razem 50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Chemia, Mechanika, Biomateriały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studenta z podstawami inżynierii tkankowej i genetycznej. Zaprezentowane zostaną biomateriały oraz podłoża komórkowe stosowane w regeneracji tkanek. Omówione zostaną podstawowe zasady hodowli komórkowych in vitro. Ponadto podane zostaną przykłady zastosowanie inżynierii tkankowej w  praktyce klinicznej.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inżynierii tkankowej, Kultury komórkowe i tkankowe oraz czynniki wzrostu, Odziaływanie biomateriału z komórką, Biomateriały w inżynierii tkankowej, Projektowanie, wytwarzanie i charakteryzowanie podłoży dla komórek, Metody modyfikacji powierzchni materiałów na rusztowania komórkowe, Przykłady produktów inżynierii tkankowej, Prawne i etyczne aspekty dotyczące inżynierii tkankowej i genetycznej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R. Lanza, R.Langer, J.Vacanti. Principles of Tissue Engineering, 3rd Edition. Academic Press. 2007.
2 S. Stokłosowa (praca zbiorowa) “Hodowla komórek i tkanek”, PWN, Warszawa 2004.
3 PX. Ma, J. Elisseeff. Scaffolding in Tissue Engineering. CRC Press.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wprowadza w zagadnienia inżynierii tkankowej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IT_W1: </w:t>
      </w:r>
    </w:p>
    <w:p>
      <w:pPr/>
      <w:r>
        <w:rPr/>
        <w:t xml:space="preserve">Ma wiedzę w zakresie rozwiązań inżynierskich stosowanych w regeneracji tkanek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IT_W2: </w:t>
      </w:r>
    </w:p>
    <w:p>
      <w:pPr/>
      <w:r>
        <w:rPr/>
        <w:t xml:space="preserve">Ma wiedzę w zakresie biomateriałów stosowanych w inżynierii tkankowej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IT_W3: </w:t>
      </w:r>
    </w:p>
    <w:p>
      <w:pPr/>
      <w:r>
        <w:rPr/>
        <w:t xml:space="preserve">Zna i rozumie procesy zachodzące na granicy biomateriał komórka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IT_W4: </w:t>
      </w:r>
    </w:p>
    <w:p>
      <w:pPr/>
      <w:r>
        <w:rPr/>
        <w:t xml:space="preserve">Student posiada ogólną wiedzę dot. prawnych i etycznych aspektów dotyczących inżynierii tkankowej i genetycznej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IT_W4: </w:t>
      </w:r>
    </w:p>
    <w:p>
      <w:pPr/>
      <w:r>
        <w:rPr/>
        <w:t xml:space="preserve">Student posiada ogólną wiedzę dot. prawnych i etycznych aspektów dotyczących inżynierii tkankowej i genetycznej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IT_U1: </w:t>
      </w:r>
    </w:p>
    <w:p>
      <w:pPr/>
      <w:r>
        <w:rPr/>
        <w:t xml:space="preserve">Potrafi dobierać biomateriały na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IT_U2: </w:t>
      </w:r>
    </w:p>
    <w:p>
      <w:pPr/>
      <w:r>
        <w:rPr/>
        <w:t xml:space="preserve">Potrafi projektować 3D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2026-10-09T10:24:28+02:00</dcterms:created>
  <dcterms:modified xsi:type="dcterms:W3CDTF">2026-10-09T10:24:28+02:00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