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53 godzin, w tym:
a) obecność na wykładach - 15 godzin 
b) obecność na ćwiczeniach - 30 godzin
c) konsultacje - 8 godzin
2. Praca własna studenta – 47 godzin, w tym: 
a) przygotowanie do ćwiczeń projektowych - 8 godzin
b) realizacja ćwiczeń projektowych w domu - 20 godzin
c) opracowanie wyników i wykonanie prezentacji projektu - 12 godzin
d) przygotowanie do sprawdzianu zaliczeniowego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pkt. ECTS - liczba godzin kontaktowych 53, w tym:
a) obecność na wykładach - 15 godzin 
b) obecność na ćwiczeniach - 30 godzin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godzin, w tym: 
a) obecność na ćwiczeniach - 30 godzin
b) realizacja ćwiczeń projektowych w domu - 20 godzin
c) opracowanie wyników i wykonanie prezentacji projektu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planistycznych, w tym z uwzględnieniem wielu decydentów/grup interesów. 
Umiejętność pracy w grupie, zaplanowania działań i ich realizacja zgodnie z przedstawionym harmonogramem. Ocena proponowanych rozwiązań oraz samodzielne poszukiwanie najlepszych rozwiązań. Umiejętność właściwej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Definicje głównych pojęć: problem decyzyjny, sytuacja decyzyjna, przestrzenne analizy wielokryterialne., synergia GIS i analiz wielokryterialnych w podejmowaniu decyzji przestrzennych. Charakterystyka przestrzennych problemów decyzyjnych w planowaniu przestrzennym, partycypacja społeczna w procesie podejmowania decyzji przestrzennych. Rola kartografii we wspieraniu procesów podejmowania decyzji, idea Geodesign. Dane, informacja, wiedza, rola modelu pojęciowego danych i ich organizacji w bazie danych, problematyka jakości danych.
2) Omówienie składowych procesu podejmowania decyzji z wykorzystaniem analiz wielokryterialnych: decydenci, kryteria, struktura hierarchiczna, alternatywy decyzyjne; macierz decyzji; podstawowa procedura analiz wielokryterialnych w systemach informacji geograficznej. 
3) Modelowanie preferencji decydenta/decydentów: metody normalizacji i oceny wartości kryteriów, wagi kryteriów - założenia, metody wyznaczania wag kryteriów, 
4) Reguły decyzyjne (wieloatrybutowe): metody kompensacyjne i niekompensacyjne, operator OWA,   metody addytywne (WLC, AHP, ANP), metody odległościowe (IP, TOPSIS), podstawowe informacje o metodach opartych na relacji przewyższania; 
5) elementy analizy wrażliwości.  
6) Grupowe podejmowanie decyzji; konsensus i kompromis, głosowanie i debata, reguły kolektywnego wyboru, ocena konsensusu, analiza AHP dla grup decydentów 
7) Podstawy analiz wielocelowych, problem alokacji funkcji terenu, definicja konfliktu przestrzennego, przykłady prostych metod heurystycznych. 
8) wykorzystanie serwisów mapowych i problematyka metod prezentacji kartograficznej dla dwukierunkowej komunikacji uczestników procesu podejmowania decyzji, metody interaktywnego podejmowania decyzji
Ćwiczenia projektowe:
Studenci realizują w grupach i zespołach. Praca podzielona jest na trzy etapy. W etapie pierwszym uczestnicy pracują indywidualnie lub w grupach dwu-osobowych. Projektują i wykonują analizę wielokryterialną (wieloatrybutową) związaną z przydatnością terenu dla lokalizacji wybranych funkcji terenu. Opracowują kryteria oraz metody ich wyznaczenia. Wcielają się przy tym w rózne role społeczne: mieszkańców, deweloperów, specjalistów w zakresie ochrony środowiska. W etapie drugim studenci pracują w grupach w ramach wybranej roli i przy zastosowaniu metod dochodzenia do konsensusu, wyznaczają wspólną mapę przydatności terenu dla określonej funkcji oraz określają rozbieżność swoich ocen. W trzecim etapie analizowane są potencjalne konflikty przestrzenne między różnymi funkcjami i studenci opracowują wynik końcowy minimalizujący konflikty przestrzenne, minimalizujący rozbieżności ocen oraz zapewniający wymagany zwarty obszar terenu dla określonej funkcji. Projekt kończy przygotowanie prezentacji i opracowanie kartograficzne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sprawdzian pisemny, wymagane jest uzyskanie minimum 51% poprawnych odpowiedzi
Ćwiczenia projektowe: poprawne i terminowe wykonanie zadań wyznaczonych w grupie projektowej, prezentacja i omówienie wyników projektu, aktywność na zajęciach.
Ocena łączna: wyznaczana jest na podstawie uzyskanej oceny z wykładu oraz oceny końcowej z ćwiczeń projektowych i obliczana według wzoru: 51% x Ocena Wykładu + 49% x Ocena Projektu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Malczewski, Jaroszewicz (2018). Podstawy analiz wielokryterialnych w systemach informacji geograficznej. Oficyna Wydawnicza Politechniki Warszawskiej - wybrane rozdziały.
2. Malczewski J., 1999, GIS and multicriteria decision analysis. John Wiley &amp; Sons, Inc. 
3. Carr M. H., Zwick P. D., 2007 Smart land-use analysis : the LUCIS model : land-use conflict identification strategy. ESRI Press corp.
4. Malczewski J., Rinner C. (2015). Multicriteria decision analysis in geographic information science. New York: Springer.
5. Malczewski J. (2000). On the use of weighted liner combination method in GIS: Common and best practice approaches. Transactions in GIS, 4(1), 5–22.
6. Roy B. (1990). Wielokryterialne wspomaganie decyzji. WNT Warszawa
7. Carl Steinitz  (2012). A Framework for Geodesign: Changing Geography by Design presents the key concepts, history, and methodology of geodesign. ESRI PRESS
8. Massam B. H. (1988). Multi-criteria decision making (MCDM) techniques in planning. Progress in Planning, 30(1), 1–84.
9. Keeney R. L. (2009). Value-Focused Thinking. Cambridge, US: Harvard University Press
10. Jaroszewicz J., Bielska A., Szafranek A., (2012a). Wykorzystanie algebry map dla wyznaczenia terenów przydatnych pod zabudowę. Archiwum Fotogrametrii, Kartografii i Teledetekcji vol. 23: 127-137.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Podczas zajęć zostaną wykorzystane kompetencje dydaktyczne nabyte przez dr inż. Joannę Jaroszewicz w ramach stażu w  Department of Geography and Environment Western University w Kanadzie: nr umowy o dofinansowanie POWR.03.05.00-00-Z306/17  - Zadanie nr 45 w ramach Projektu pt. „NERW PW. Nauka – Edukacja – Rozwój –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GP.SIS705_W1: </w:t>
      </w:r>
    </w:p>
    <w:p>
      <w:pPr/>
      <w:r>
        <w:rPr/>
        <w:t xml:space="preserve">ma uporządkowaną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GP.SIS705_W3: </w:t>
      </w:r>
    </w:p>
    <w:p>
      <w:pPr/>
      <w:r>
        <w:rPr/>
        <w:t xml:space="preserve">ma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GP.SIS705_W7: </w:t>
      </w:r>
    </w:p>
    <w:p>
      <w:pPr/>
      <w:r>
        <w:rPr/>
        <w:t xml:space="preserve">ma podstawową wiedzę na temat definiowania problemu decyzyjnego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GP.SIS705_W8: </w:t>
      </w:r>
    </w:p>
    <w:p>
      <w:pPr/>
      <w:r>
        <w:rPr/>
        <w:t xml:space="preserve">ma podstawową wiedzę na temat kryteriów oceny problemu decyzyjnego i sposobów ich doboru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GP.SIS705_W9: </w:t>
      </w:r>
    </w:p>
    <w:p>
      <w:pPr/>
      <w:r>
        <w:rPr/>
        <w:t xml:space="preserve">ma podstawową wiedzę na temat przetwarzania danych źródłowych prowadzącego do opracowania map kryteriów 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GP.SIS705_W10: </w:t>
      </w:r>
    </w:p>
    <w:p>
      <w:pPr/>
      <w:r>
        <w:rPr/>
        <w:t xml:space="preserve">ma uporządkowaną wiedzę na temat metod oceny i normalizacji map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GP.SIS705_W11: </w:t>
      </w:r>
    </w:p>
    <w:p>
      <w:pPr/>
      <w:r>
        <w:rPr/>
        <w:t xml:space="preserve">ma uporządkowaną wiedzę na temat sposobów określania wag istotności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GP.SIS705_W12: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GP.SIS705_W13: </w:t>
      </w:r>
    </w:p>
    <w:p>
      <w:pPr/>
      <w:r>
        <w:rPr/>
        <w:t xml:space="preserve">ma podstawową wiedzę na temat reguł decyzyjnych: metody prostego sumowania wag, metody AHP i metody idealnego stanu,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GP.SIS705_W14: </w:t>
      </w:r>
    </w:p>
    <w:p>
      <w:pPr/>
      <w:r>
        <w:rPr/>
        <w:t xml:space="preserve">ma podstawową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GP.SIS705_U5: </w:t>
      </w:r>
    </w:p>
    <w:p>
      <w:pPr/>
      <w:r>
        <w:rPr/>
        <w:t xml:space="preserve">potrafi dla zadanego celu określić na podstawie dostępnych danych źródłowych kryteria oraz opracować mapy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T1A_U07, T1A_U08, T1A_U09, T1A_U07, T1A_U10,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GP.SIS705_U6: </w:t>
      </w:r>
    </w:p>
    <w:p>
      <w:pPr/>
      <w:r>
        <w:rPr/>
        <w:t xml:space="preserve">potrafi oceniać i normalizować mapy kryteriów przy wykorzystaniu funkcji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GP.SIS705_U7: </w:t>
      </w:r>
    </w:p>
    <w:p>
      <w:pPr/>
      <w:r>
        <w:rPr/>
        <w:t xml:space="preserve">potrafi określać wagi istotności kryteriów metodą porównywania parami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etapu projektu,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GP.SIS705_U8: </w:t>
      </w:r>
    </w:p>
    <w:p>
      <w:pPr/>
      <w:r>
        <w:rPr/>
        <w:t xml:space="preserve">potrafi zaplanować model analiz przestrzennych dla reguł decyzyjnych metody AHP w Model Builder ArcGIS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modelu,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GP.SIS705_U9: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GP.SIS705_U10: </w:t>
      </w:r>
    </w:p>
    <w:p>
      <w:pPr/>
      <w:r>
        <w:rPr/>
        <w:t xml:space="preserve">potrafi zastosować różne metody dochodzenia do konsensusu przy wyznaczaniu wag preferencji dla większej liczby decydentów/grup interesu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GP.SIS705_K1: </w:t>
      </w:r>
    </w:p>
    <w:p>
      <w:pPr/>
      <w:r>
        <w:rPr/>
        <w:t xml:space="preserve">potrafi pracować w grupie dzieląc się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GP.SIS705_K2: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2026-01-13T19:46:16+01:00</dcterms:created>
  <dcterms:modified xsi:type="dcterms:W3CDTF">2026-01-13T19:46:16+01:00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