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GP.SMS250</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ćwiczeniach projektowych – 30 godzin,
c) udział w konsultacjach  - 5 godzin.
2. Praca własna studenta - 40 godzin, w tym:
a) opracowanie projektu - 30 godzin,
b) przygotowanie elaboratu opisowo - graficznego - 10 godzin.
Łącznie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godzin, w tym:
a) uczestnictwo w projekcie - 30 godziny,
b) udział w konsultacjach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godzin, w tym:
a) uczestnictwo w projekcie - 30 godziny,
b) opracowanie projektu - 30 godzin,
c) udział w konsultacjach - 5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w:t>
      </w:r>
    </w:p>
    <w:p>
      <w:pPr>
        <w:keepNext w:val="1"/>
        <w:spacing w:after="10"/>
      </w:pPr>
      <w:r>
        <w:rPr>
          <w:b/>
          <w:bCs/>
        </w:rPr>
        <w:t xml:space="preserve">Metody oceny: </w:t>
      </w:r>
    </w:p>
    <w:p>
      <w:pPr>
        <w:spacing w:before="20" w:after="190"/>
      </w:pPr>
      <w:r>
        <w:rPr/>
        <w:t xml:space="preserve">Do zaliczenia przedmiotu wymagane jest  zaliczenie zajęć projektowych -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GP.SMS250_W1: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GP.SMS250_U1: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GP.SMS250_U2: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GP.SMS250_U3: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GP.SMS250_U4: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GP.SMS250_K1: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2026-10-09T19:06:36+02:00</dcterms:created>
  <dcterms:modified xsi:type="dcterms:W3CDTF">2026-10-09T19:06:36+02:00</dcterms:modified>
</cp:coreProperties>
</file>

<file path=docProps/custom.xml><?xml version="1.0" encoding="utf-8"?>
<Properties xmlns="http://schemas.openxmlformats.org/officeDocument/2006/custom-properties" xmlns:vt="http://schemas.openxmlformats.org/officeDocument/2006/docPropsVTypes"/>
</file>