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1110-ISIWO -MSP-3301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opracowanie oceny stanu zbiornika wodnego - 5 godzin
opracowanie projektu - 5 godzin wykonanie i opracowanie oceny hydromorfologicznej odcinka rzecznego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Ćwiczenia terenowe dot. oceny hydromorfologicznej. Pomiary przepływu. Blok presje. Organizacja strumieni informacji gromadzonych w tym bloku tj. dotyczących odpadów, emisji do wód i powietrza. Blok oceny i prognozy. Struktura i organizacja systemu informatycznego PMŚ </w:t>
      </w:r>
    </w:p>
    <w:p>
      <w:pPr>
        <w:keepNext w:val="1"/>
        <w:spacing w:after="10"/>
      </w:pPr>
      <w:r>
        <w:rPr>
          <w:b/>
          <w:bCs/>
        </w:rPr>
        <w:t xml:space="preserve">Metody oceny: </w:t>
      </w:r>
    </w:p>
    <w:p>
      <w:pPr>
        <w:spacing w:before="20" w:after="190"/>
      </w:pPr>
      <w:r>
        <w:rPr/>
        <w:t xml:space="preserve">Przeprowadzenie i opracowanie oceny stanu zbiornika wodnego lub rzeki na podstawie danych pomiarowych. Wykonanie oceny stanu hydromorfologicznego odcinka rzecznego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cele, zadnia i sposób działania Państwowego Monitoringu Środowiska. Zna podstawowe przepisy dotyczace prowadzenia monitoringu wód i sposób dokonywania ocen</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oceny stanu hyrdomorfologicznego rzeki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2026-10-09T05:16:33+02:00</dcterms:created>
  <dcterms:modified xsi:type="dcterms:W3CDTF">2026-10-09T05:16:33+02:00</dcterms:modified>
</cp:coreProperties>
</file>

<file path=docProps/custom.xml><?xml version="1.0" encoding="utf-8"?>
<Properties xmlns="http://schemas.openxmlformats.org/officeDocument/2006/custom-properties" xmlns:vt="http://schemas.openxmlformats.org/officeDocument/2006/docPropsVTypes"/>
</file>