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1110-ISIWO -MSP-3301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opracowanie oceny stanu zbiornika wodnego - 5 godzin
opracowanie projektu - 5 godzin wykonanie i opracowanie oceny hydromorfologicznej odcinka rzecznego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Ćwiczenia terenowe dot. oceny hydromorfologicznej. Pomiary przepływu. Blok presje. Organizacja strumieni informacji gromadzonych w tym bloku tj. dotyczących odpadów, emisji do wód i powietrza. Blok oceny i prognozy. Struktura i organizacja systemu informatycznego PMŚ </w:t>
      </w:r>
    </w:p>
    <w:p>
      <w:pPr>
        <w:keepNext w:val="1"/>
        <w:spacing w:after="10"/>
      </w:pPr>
      <w:r>
        <w:rPr>
          <w:b/>
          <w:bCs/>
        </w:rPr>
        <w:t xml:space="preserve">Metody oceny: </w:t>
      </w:r>
    </w:p>
    <w:p>
      <w:pPr>
        <w:spacing w:before="20" w:after="190"/>
      </w:pPr>
      <w:r>
        <w:rPr/>
        <w:t xml:space="preserve">Przeprowadzenie i opracowanie oceny stanu zbiornika wodnego lub rzeki na podstawie danych pomiarowych. Wykonanie oceny stanu hydromorfologicznego odcinka rzecznego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cele, zadnia i sposób działania Państwowego Monitoringu Środowiska. Zna podstawowe przepisy dotyczace prowadzenia monitoringu wód i sposób dokonywania ocen</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oceny stanu hyrdomorfologicznego rzeki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2026-08-23T23:34:28+02:00</dcterms:created>
  <dcterms:modified xsi:type="dcterms:W3CDTF">2026-08-23T23:34:28+02:00</dcterms:modified>
</cp:coreProperties>
</file>

<file path=docProps/custom.xml><?xml version="1.0" encoding="utf-8"?>
<Properties xmlns="http://schemas.openxmlformats.org/officeDocument/2006/custom-properties" xmlns:vt="http://schemas.openxmlformats.org/officeDocument/2006/docPropsVTypes"/>
</file>