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dr hab. Małgorzata Wojtkowska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1110-ISZWS-MSP-2206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25</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w:t>
      </w:r>
    </w:p>
    <w:p>
      <w:pPr>
        <w:keepNext w:val="1"/>
        <w:spacing w:after="10"/>
      </w:pPr>
      <w:r>
        <w:rPr>
          <w:b/>
          <w:bCs/>
        </w:rPr>
        <w:t xml:space="preserve">Treści kształcenia: </w:t>
      </w:r>
    </w:p>
    <w:p>
      <w:pPr>
        <w:spacing w:before="20" w:after="190"/>
      </w:pPr>
      <w:r>
        <w:rPr/>
        <w:t xml:space="preserve">"Chemia spalania, pojęcia podstawowe, atom cząsteczki, wolne rodniki, przemiany chemiczne, szybkość procesów chemicznych.
Mechanizmy spalania paliw w fazie gazowej, utlenianie tlenków węgla, utlenianie węglowodorów, wpływ katalizatorów na proces spalania.
Spalanie paliw gazowych, zapłon mieszaniny gazowej, płomień laminarny, płomień kinetyczny, palniki gazowe, spalanie paliw ciekłych, spalanie pojedynczej kropli paliwa ciekłego, struktura płomienia paliwa rozpylonego, palniki olejowe
Spalanie węgla, etapy spalania cząstki węgla, płomień pyłowy, palniki pyłowe, spalanie w warstwie fluidalnej.
Spalanie biomasy, mechanizm spalania drewna, słomy, współspalanie z węglem, emisja zanieczyszczeń.
Środowiskowe aspekty spalania.
Obiegi termodynamiczne, czynniki chłodnicze, sposoby utylizacji czynników chłodniczych.
Czynniki kształtujące skład chemiczny elementów środowiska
Naturalne substancje mineralne, organiczne i gazowe wód powierzchniowych i podziemnych – pochodzenie, stężenia, przemiany (równowagi), mobilność.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Kiedryńska L. I inni, Chemia sanitarna, Wydawnictwo SGGW, Warszawa,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wiedzę w zakresie składu chemicznego środowiska naturalnego - litosfery, hydrosfery i atmosfery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IS_W05, IS_W07, IS_W11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w zakresie antropogenicznych zanieczyszczeń środowiska -
pochodzenia, szkodliwości, rozkładu, mobilności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IS_W05, IS_W07, IS_W11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wiedzę z zakresu podstawowych metod analizy wód i oceny ich jakości
Zaliczenie ćwiczeń laboratoryjnych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IS_W01, IS_W16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ocenić stan zanieczyszczenia wód na podstawie jakości i stężeń zanieczyszczeń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IS_U01, IS_U16, IS_U17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ocenić stan czystości wód na podstawie wyników analiz</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IS_U01, IS_U16, IS_U17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przyrodniczych i społecznych konsekwencji zanieczyszczania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IS_K01, IS_K02, IS_K04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w swoim otoczeniu propagować konieczność poszanowania środowiska i zachowania go w czystości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IS_K02, 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2024-05-18T09:39:05+02:00</dcterms:created>
  <dcterms:modified xsi:type="dcterms:W3CDTF">2024-05-18T09:39:05+02:00</dcterms:modified>
</cp:coreProperties>
</file>

<file path=docProps/custom.xml><?xml version="1.0" encoding="utf-8"?>
<Properties xmlns="http://schemas.openxmlformats.org/officeDocument/2006/custom-properties" xmlns:vt="http://schemas.openxmlformats.org/officeDocument/2006/docPropsVTypes"/>
</file>