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biomateriałów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Kolesińska Beata, dr hab. inż.  Bociąga Dorota,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1110-BG000-ISP- 4001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Wyk.	Ćw.	Lab.	Proj.	Sem.	Inne	Suma godzin w semestrze
30	0	15	15	0	0	60
 Udział w konsultacjach	 5
 Udział w pisemnych i/lub praktycznych formach weryfikacji	 1
 Przygotowanie do kolokwium pisemnego z wykładów	 15
 Przygotowanie do kolokwium pisemnego z ćwiczeń laboratoryjnych	 10
 Przygotowanie raportów z ćwiczeń laboratoryjnych	 6
 Przeszukiwanie baz danych literaturowych	 5
 Przygotowanie projektów	 12
 Przygotowanie prezentacji omawiających wyniki projektów	 6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ćwiczeń laboratoryjnych (laboratorium)
Prezentacja własna oraz zaliczenie w formie testu otwartego (projekt)
Znajomość podstawowych zagadnień z chemii organicznej, chemii związków naturalnych, fizyki, oraz biofizyki.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 Zapoznanie studentów z obecnym stanem wiedzy o podstawach inżynierii biomateriałowej, stosowanych biomateriałach.
2.  Zapoznanie studentów ze stanem obecnym i kierunkami rozwoju metod funkcjonalizowania biomateriałów, modulowania właściwości biomateriałów. Wymaganiami względem biomateriałów wykorzystywanymi w medycynie oraz badaniach in vivo i in vitro.
3.  Zapoznanie studentów z podstawowymi surowcami pochodzenia naturalnego stosowanymi w wytwarzaniu biomateriałów.
4.  Zapoznanie studenta z zagadnieniami dotyczącymi procesu certyfikacji biomateriału jako wyrobu medycznego.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Biomateriały. Budowa, właściwości, charakterystyka, metody analityczne stosowane w analizie biomateriałów. Podział biomateriałów z uwzględnieniem rodzaju, funkcji, czynniki warunkujące właściwości, a tym samym możliwości zastosowania biomateriału. 
2. Metody funkcjonalizacji biomateriałów. Funkcjonalizowanie peptydów/białek ? modulowanie właściwości użytkowych. Immobilizowanie peptydów/białek jako metoda ich funkcjonalizacji. Funkcjonalizacja materiałów polisacharydowych ? nowe właściwości i wykorzystanie. Funkcjonalizacja biomateriałów nukleotydowych i ich wykorzystanie.
3. Sfunkcjonalizowane biomateriały. Biomateriały sfunkcjonalizowane środkami aktywnymi farmaceutycznie. Biomateriały metaliczne i metody modyfikacji ich właściwości. Biomateriały do zastosowań w połączeniach ruchomych i implantów kostnych. Modyfikacje powierzchni biomateriałów materiałami o właściwościach antybakteryjnych.  
4. Ocena modyfikacji powierzchni biomateriałów w badaniach fizyko-mechanicznych oraz testach in-vitro, in-vivo. Współpraca biomateriału i środowiska, w którym pracuje oddziaływania; badanie biomateriałów, wymagania normatywne.
Ćwiczenia laboratoryjne 
1. Hydroliza wybranego białka i oznaczanie składu aminokwasowego. Dobór warunków hydrolizy. Izolowanie produktów hydrolizy. Oznaczanie jakościowe otrzymanych produktów. Oznaczenia ilościowe otrzymanych produktów. Porównanie uzyskanych wyników z wynikami uzyskanymi w standardowej degradacji Edmana. 
2. Synteza i właściwości biomateriałów peptydowych (scafolds) użytecznych w medycynie regeneracyjnej. Synteza peptydów ulegających agregacji. Metody agregacji. Badania uzyskanych agregatów o właściwościach scafoldów do regeneracji tkanek. 
3. Prezentacja biomateriałów dostępnych na rynku. Ocena skutków zużycia/zniszczenia implantów na podstawie wskazanych próbek. Przygotowanie własnych próbek z różnego rodzaju biomateriałów, obserwacje i prowadzenie procesów modyfikacji biomateriałów, obserwacje mikroskopowe.
4. Metody modyfikacji biomateriałów metalicznych 
5. Elektrochemiczne metody modyfikacji powierzchni biomateriałów. Metody wytwarzania powłok TiO2. Powłoki węglowe, rodzaje i ich metody wytwarzania.
Projekt
1. Zaprojektowanie w oparciu o dane literaturowe wybranych metod sfunkcjonalizowania biomateriałów.
2. Proces certyfikacji biomateriału jako wyrobu medycznego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pisemne, 
laboratorium: kolokwia cząstkowe do ćwiczeń laboratoryjnych oraz pisemne raporty z ćwiczeń laboratoryjnych, 
projekt: prezentacja własna studentów oraz test pisemny z prezentowanego materiału
Formy sprawdzenie osiągnięć efektów kształcenia		
Efekt kształcenia 1-5:kolokwium pisemne (wykłady) 
Efekt kształcenia 6-8: kolokwia pisemne z ćwiczeń laboratoryjnych, pisemne raporty z ćwiczeń laboratoryjnych oraz obserwacja aktywności na zajęciach (ćwiczenia laboratoryjne) 
Efekt kształcenia 9-10 prezentacja własna studentów oraz test pisemny z prezentowanego materiału (projekt)
Efekty kształcenia 11-12 obserwacja aktywności na zajęciach (ćwiczenia laboratoryjne)
Ocena końcowa z przedmiotu składa się w 60 % z oceny z kolokwium pisemnego z wykładu, 20 % z oceny z laboratorium, 20% z oceny z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Biomateriały, Adam Voelkel, Katarzyna Adamska, 2011, Wydawnictwo Politechniki, Poznańskiej, Poznań, ISBN 978-83-7775-028-5
2.  Biomateriały, Marciniak J., Wydawnictwa Politechniki Śląskiej, 2013, ISBN: 978-83-7880-062-0
3.  Biomateriały,  Milewski G., Politechnika, 2012, ISBN 978-83-7242-620-8
4.  Tom 4 BIOMATERIAŁY, w ramach  9-tomowej monografii "Biocybernetyka i Inżynieria Biomedyczna 2000", Stoch, L., Błażewicz. S., Akademicka Oficyna Wydawnicza Exit, ISBN: 9788387674588
5.  Naturalne związki organiczne, Kołodziejczyk, A., Wydawnictwo Naukowe PWN, 2012
1.  Biomaterials Science, Third Edition: An Introduction to Materials in Medicine, 2012, Ratner B. D., Hoffman A. S., Schoen F. J., Lemons J. E., ISBN-13: 978-0123746269
2.  Biomaterials. An Introduction, 2007, Park J., Lakes, R. S., Springer, ISBN 978-0-387-37880-0
3.  An Introduction to Biomaterials, Second Edition, Hollinger J. O., 2011, CRC Press,  ISBN 9781439812563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Wymienić omówić budowę, właściwości oraz charakterystykę najważniejszych klas biomateriałów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podstawowe metody modulowania właściwości biomateriałów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podstawowe zasady sfunkcjonalizowania biomateriałów, mających na celu poprawę ich funkcjonalności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Potrafi wskazać grupy związków pochodzenia naturalnego użytecznych w wytwarzaniu nowych biomateriałów, potrafi wskazać metody ich modyfikowania mające na celu zastosowanie surowców odnawialnych w inżynierii biomateriałowej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Potrafi omówić właściwości biomateriałów sfunkcjonalizowanych wybranymi farmaceutykami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W_06: </w:t>
      </w:r>
    </w:p>
    <w:p>
      <w:pPr/>
      <w:r>
        <w:rPr/>
        <w:t xml:space="preserve">Potrafi wskazać metody analityczne stosowane w analizie białek, peptydów, aminokwasów i wykorzystać praktycznie standardowe techniki analityczne dla tej klasy biomateriałów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W_07: </w:t>
      </w:r>
    </w:p>
    <w:p>
      <w:pPr/>
      <w:r>
        <w:rPr/>
        <w:t xml:space="preserve">Potrafi zaprojektować i otrzymać proste biomateriały peptydowe ulegające agregacji do materiałów stosowanych w medycynie regeneracyjnej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W_08: </w:t>
      </w:r>
    </w:p>
    <w:p>
      <w:pPr/>
      <w:r>
        <w:rPr/>
        <w:t xml:space="preserve">Potrafi zaprojektować metody tworzenia i ścieżki technologiczne mające na celu uzyskiwanie nowych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Zna podstawowe metody modulowania właściwości biomateriałów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Zna podstawowe zasady sfunkcjonalizowania biomateriałów, mających na celu poprawę ich funkcjonalności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wskazać metody analityczne stosowane w analizie białek, peptydów, aminokwasów i wykorzystać praktycznie standardowe techniki analityczne dla tej klasy biomateriałów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zaprojektować i otrzymać proste biomateriały peptydowe ulegające agregacji do materiałów stosowanych w medycynie regeneracyjnej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Zna podstawowe metody modyfikacji biomateriałów metalicznych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U_06: </w:t>
      </w:r>
    </w:p>
    <w:p>
      <w:pPr/>
      <w:r>
        <w:rPr/>
        <w:t xml:space="preserve">Potrafi zaprojektować metody tworzenia i ścieżki technologiczne mające na celu uzyskiwanie nowych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U_07: </w:t>
      </w:r>
    </w:p>
    <w:p>
      <w:pPr/>
      <w:r>
        <w:rPr/>
        <w:t xml:space="preserve">Zna podstawowe zagadnienia procesów certyfikacji biomateriałów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U_08: </w:t>
      </w:r>
    </w:p>
    <w:p>
      <w:pPr/>
      <w:r>
        <w:rPr/>
        <w:t xml:space="preserve">Zna podstawowe zasady Bezpieczeństwa i Higieny Pracy panującymi w laboratorium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U_09: </w:t>
      </w:r>
    </w:p>
    <w:p>
      <w:pPr/>
      <w:r>
        <w:rPr/>
        <w:t xml:space="preserve">Analizować oraz poprawnie interpretować wyniki doświadczeń w celu wyciągnięcia logicznych wniosków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Potrafi wskazać metody analityczne stosowane w analizie białek, peptydów, aminokwasów i wykorzystać praktycznie standardowe techniki analityczne dla tej klasy biomateriałów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2026-10-10T16:38:19+02:00</dcterms:created>
  <dcterms:modified xsi:type="dcterms:W3CDTF">2026-10-10T16:38:19+02:00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