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w:t>
      </w:r>
    </w:p>
    <w:p>
      <w:pPr>
        <w:keepNext w:val="1"/>
        <w:spacing w:after="10"/>
      </w:pPr>
      <w:r>
        <w:rPr>
          <w:b/>
          <w:bCs/>
        </w:rPr>
        <w:t xml:space="preserve">Koordynator przedmiotu: </w:t>
      </w:r>
    </w:p>
    <w:p>
      <w:pPr>
        <w:spacing w:before="20" w:after="190"/>
      </w:pPr>
      <w:r>
        <w:rPr/>
        <w:t xml:space="preserve"> dr  inż. Paweł Ruśkowski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V</w:t>
      </w:r>
    </w:p>
    <w:p>
      <w:pPr>
        <w:keepNext w:val="1"/>
        <w:spacing w:after="10"/>
      </w:pPr>
      <w:r>
        <w:rPr>
          <w:b/>
          <w:bCs/>
        </w:rPr>
        <w:t xml:space="preserve">Kod przedmiotu: </w:t>
      </w:r>
    </w:p>
    <w:p>
      <w:pPr>
        <w:spacing w:before="20" w:after="190"/>
      </w:pPr>
      <w:r>
        <w:rPr/>
        <w:t xml:space="preserve">1110-BG000-ISP-2303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15
Zajęcia laboratoryjne	
Ćwiczenia	
Przygotowanie do zajęć laboratoryjnych	
Zapoznanie się z literaturą	
Napisanie programu, uruchomienie, weryfikacja	
Przygotowanie raportu	
Przygotowanie do egzaminu, obecność na egzaminie	
Przygotowanie do kolokwiów 	10
</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zajęć jest omówienie podstawowych pojęć dotyczących zarządzania produkcją czyli umiejętnego połączenia zagadnień natury organizacyjnej, technicznej (technologicznej i konstrukcyjnej) i ekonomicznej (koszty)</w:t>
      </w:r>
    </w:p>
    <w:p>
      <w:pPr>
        <w:keepNext w:val="1"/>
        <w:spacing w:after="10"/>
      </w:pPr>
      <w:r>
        <w:rPr>
          <w:b/>
          <w:bCs/>
        </w:rPr>
        <w:t xml:space="preserve">Treści kształcenia: </w:t>
      </w:r>
    </w:p>
    <w:p>
      <w:pPr>
        <w:spacing w:before="20" w:after="190"/>
      </w:pPr>
      <w:r>
        <w:rPr/>
        <w:t xml:space="preserve">1. Klasyfikacje procesów produkcyjnych,
2. Struktura produkcyjna jednostek wytwórczych,
3. Organizacja produkcji,
4. Cykl produkcyjny,
5. Przygotowanie produkcji,
6. Jakość produkcji,
7. Planowanie przebiegu produkcji,
8. Sterowanie produkcją,
9. Jakość produktu,
10. Aspekty ekonomiczne zarządzania produkcją</w:t>
      </w:r>
    </w:p>
    <w:p>
      <w:pPr>
        <w:keepNext w:val="1"/>
        <w:spacing w:after="10"/>
      </w:pPr>
      <w:r>
        <w:rPr>
          <w:b/>
          <w:bCs/>
        </w:rPr>
        <w:t xml:space="preserve">Metody oceny: </w:t>
      </w:r>
    </w:p>
    <w:p>
      <w:pPr>
        <w:spacing w:before="20" w:after="190"/>
      </w:pPr>
      <w:r>
        <w:rPr/>
        <w:t xml:space="preserve">zaliczenie końcowe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Grandys Podstawy zarządzania produkcją Difin, 2013.
2. E. Pająk Zarządzanie produkcją PWN,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dotyczącą planowania produkcji wytwarzanie produktu oraz sterowania zasobami</w:t>
      </w:r>
    </w:p>
    <w:p>
      <w:pPr>
        <w:spacing w:before="60"/>
      </w:pPr>
      <w:r>
        <w:rPr/>
        <w:t xml:space="preserve">Weryfikacja: </w:t>
      </w:r>
    </w:p>
    <w:p>
      <w:pPr>
        <w:spacing w:before="20" w:after="190"/>
      </w:pPr>
      <w:r>
        <w:rPr/>
        <w:t xml:space="preserve">zaliczenie końcowe</w:t>
      </w:r>
    </w:p>
    <w:p>
      <w:pPr>
        <w:spacing w:before="20" w:after="190"/>
      </w:pPr>
      <w:r>
        <w:rPr>
          <w:b/>
          <w:bCs/>
        </w:rPr>
        <w:t xml:space="preserve">Powiązane charakterystyki kierunkowe: </w:t>
      </w:r>
      <w:r>
        <w:rPr/>
        <w:t xml:space="preserve">K_W11,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dotyczącą wykorzystania zasobów ludzkich w produkcji, jakości produkcji i jakości produktu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K_W17, K_W18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uwzględniać aspekty organizacyjne i ekonomiczne w analizie istniejących rozwiązań technicznych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K_U10, K_U13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planować wytwarzanie produktu kierując się aspektami spełecznymi i środowiskowymi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 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2024-05-18T13:12:37+02:00</dcterms:created>
  <dcterms:modified xsi:type="dcterms:W3CDTF">2024-05-18T13:12:37+02:00</dcterms:modified>
</cp:coreProperties>
</file>

<file path=docProps/custom.xml><?xml version="1.0" encoding="utf-8"?>
<Properties xmlns="http://schemas.openxmlformats.org/officeDocument/2006/custom-properties" xmlns:vt="http://schemas.openxmlformats.org/officeDocument/2006/docPropsVTypes"/>
</file>