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ekologii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Józef Dobija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- 37 godzin, w tym:
a) udział w wykładach = 30 godzin,  
b) udział w konsultacjach = 3 godziny
c) udział w zaliczeniu pisemnym = 4 godziny
2) praca własna studenta - 38 godzin, w tym:
a) studia literaturowe = 18 godzin
b) bieżące powtarzanie materiału przed wykładem = 10 godzin
c) przygotowanie do zaliczenia = 10 godzin
3) RAZEM 75 godziny - co odpowiada 3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 punktów ECTS - liczba godzin kontaktowych 37 godzin, w tym 
a) udział w wykładach = 30 godzin,  
b) udział w konsultacjach = 3 godziny
c) udział w zaliczeniu pisemnym = 4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 fizycznej, ekonomicznej i przyrody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przekazanie wiedzy z zakresu wybranych działów ekologii, umożliwiającej zrozumienie procesów zachodzących w środowisku przyrodniczym,  
- zrozumienie relacji między komponentami środowiska,
- oceny wpływu środowiska przyrodniczego na kierunki zagospodarowania przestrzeni, 
- określenie barier rozwoju społeczno-gospodarczego wynikającego z ograniczeń środowiskowych.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Funkcjonowanie i charakterystyka środowiska przyrodniczego. Podstawowe pojęcia z ekologii i ochrony środowiska. Wskaźniki określające funkcje ekologiczne środowiska - potencjał środowiska 
i pojemność środowiska. Charakterystyka ekosystemów oraz wzajemne relacje elementów biotycznych 
i abiotycznych środowiska.
Wybrane działy ekologii. Ekologia i jej związek z różnymi dziedzinami wiedzy. Ekosystem   struktura, funkcjonowanie i produktywność. Stany równowagi i zagrożenia środowiska przyrodniczego. Czynniki ograniczające rozwój organizmów. Skażenie i próg szkodliwości. Sukcesja ekologiczna i jej znaczenie w środowisku przyrodniczym. Cykle biogeochemiczne.
Wybrane problemy degradacji środowiska przyrodniczego. Degradacja i ochrona komponentów środowiska: atmosfery, litosfery, pedosfery, hydrosfery i biosfery. Monitoring środowiska i jego znaczenie w gospodarowaniu zasobami środowiska. Źródła i systemy informacji o stanie aktualnym oraz o zmianach zachodzących w środowisku. Waloryzacja, rewitalizacja i rekultywacja środowiska przyrodniczego. 
Polityka ekologiczna Unii Europejskiej i jej wpływ na zmiany w zakresie ochrony środowiska. Rozwój zrównoważony jako zadanie współczesnego państwa oraz rola polityki i prawa w jego realizacji. Rola centralnych i terenowych urzędów administracji rządowej oraz samorządowej 
w zarządzaniu środowiskiem i jego ochroną. Oceny oddziaływania na środowisko. Prawne aspekty ochrony środowiska. Pozwolenia na korzystanie z poszczególnych komponentów środowiska. Opłaty 
i kary za zanieczyszczenie powietrza, zasobów wodnych, wyłączenie gruntów z użytkowania rolniczego i leśnego, składowanie odpadów.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 (dwa kolokwia w semestrze)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Lonc E., Kartowicz E. Ekologia i ochrona środowiska. Wyd. PWSZ, Wałbrzych 2005.
2. Zimny H., Wybrane zagadnienia z ekologii. Wyd. SGGW Warszawa 1994.
3. Kompendium wiedzy o ekologii, Wyd. PWN pod redakcją J. Strzałko i T. Mosso-Pietraszewskiej, Warszawa-Poznań 1999.
4. Poskrobko B., Poskrobko T., Skiba K. Ochrona biosfery. Wyd. PWE, Warszawa 2007.
5. Więckowski St.K., Więckowska I. Globalne zagrożenia środowiska. WSP Kielce 1999.
6. Maciejewska A, Rekultywacja i ochrona środowiska w górnictwie odkrywkowym. Wyd. Oficyna PW. Warszawa 2000.
7. Baran St., Turski R. Degradacja ochrona i rekultywacja gleb. Wyd. AR w Lublinie. Lublin 1996.
8. Maciak F., Ochrona i rekultywacja środowiska. Wyd. SGGW, Warszawa 1996. 
9. Pietrzyk I. Polityka regionalna Unii Europejskiej i regiony w państwach członkowskich. Wyd. Naukowe PWN, Warszawa 2003. 
10.  Grabowska G. Europejskie prawo środowiska. Wyd. Praw.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GK.SIK116_W01: </w:t>
      </w:r>
    </w:p>
    <w:p>
      <w:pPr/>
      <w:r>
        <w:rPr/>
        <w:t xml:space="preserve">zna wpływ uwarunkowań środowiskowych na wartość nieruchomości rolnej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GK.SIK116_W02: </w:t>
      </w:r>
    </w:p>
    <w:p>
      <w:pPr/>
      <w:r>
        <w:rPr/>
        <w:t xml:space="preserve">zna czynniki wpływające na zmienność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GK.SIK116_W03: </w:t>
      </w:r>
    </w:p>
    <w:p>
      <w:pPr/>
      <w:r>
        <w:rPr/>
        <w:t xml:space="preserve">Zna podstawowe mechanizmy funkcjonowania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GK.SIK116_W04: </w:t>
      </w:r>
    </w:p>
    <w:p>
      <w:pPr/>
      <w:r>
        <w:rPr/>
        <w:t xml:space="preserve">Zna podstawowe procesy zachodzace w środowisku abiotycznym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GK.SIK116_U01: </w:t>
      </w:r>
    </w:p>
    <w:p>
      <w:pPr/>
      <w:r>
        <w:rPr/>
        <w:t xml:space="preserve">Posiada umiejętność samodzielnego uczenia się i wyciagania wniosków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GK.SIK116_U02: </w:t>
      </w:r>
    </w:p>
    <w:p>
      <w:pPr/>
      <w:r>
        <w:rPr/>
        <w:t xml:space="preserve">Ma umiejętności rozpatrywania zróżnicowania uwarunkowań środowiska w tym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p>
      <w:pPr>
        <w:keepNext w:val="1"/>
        <w:spacing w:after="10"/>
      </w:pPr>
      <w:r>
        <w:rPr>
          <w:b/>
          <w:bCs/>
        </w:rPr>
        <w:t xml:space="preserve">Efekt GK.SIK116_U03: </w:t>
      </w:r>
    </w:p>
    <w:p>
      <w:pPr/>
      <w:r>
        <w:rPr/>
        <w:t xml:space="preserve">ma umiejetności rozpoznawania zmienności uwarunkowań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GK.SIK116_U04: </w:t>
      </w:r>
    </w:p>
    <w:p>
      <w:pPr/>
      <w:r>
        <w:rPr/>
        <w:t xml:space="preserve">ma umiejetność czytania map środowiskowych w tym gleb i ich zmienność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T1A_U12,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2025-10-06T11:06:18+02:00</dcterms:created>
  <dcterms:modified xsi:type="dcterms:W3CDTF">2025-10-06T11:06:18+02:00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