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Fijałkowska, Sylwia Marczak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ćwiczeniach - 2x15 godzin= 30 godzin,
b) udział w konsultacjach  - 5 godzin.
2) Praca własna studenta - 25 godzin, w tym:
a) zapoznanie się z literaturą - 10 godzin,
b) przygotowanie do ćwiczeń - 5 godzin,
c) przygotowywanie raportów/projektów zaliczających poszczególne moduły ćwiczeń - 10 godzin,
RAZEM: 60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- 35 godzin, w tym:
a) uczestnictwo w ćwiczeniach - 2x15 godzin=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godzin, w tym:
a) uczestnictwo w ćwiczeniach - 2x15 godzin= 30 godzin,
b) przygotowanie do ćwiczeń - 5 godzin,
c) przygotowywanie raportów/projektów zaliczających poszczególne moduły ćwiczeń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nabycie:
- wiedzy z zakresu możliwości zastosowań technologii SIP,
- umiejętności odnajdywania literatury na temat wybranych zastosowań technologii SIP,
- znajomości terminologii w języku angielskim z zakresu tematyki SIP i zastosowań SIP
- umiejętności oceny wariantów inwestycji i wyboru najlepszego z wariatów z zastosowaniem technologii SIP
- umiejętności przeprowadzenia prostej analizy przestrzennej z wybranej tematyki zastosowań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się z metodyką przeprowadzania oceny wariantów inwestycji z zastosowaniem technologii SIP i analiz przestrzennych. Opracowanie oceny i wybór najlepszego z wariatów.
2. Przegląd literatury w języku angielskim dotyczącej wybranego zakresu zastosowań SIP. Przygotowanie i wygłoszenie prezentacji na temat wybranego zastosowania technologii SIP.
3. Wykonanie prostej analizy przestrzennej z wybranej tematyki z zastosowaniem technologii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obliczana jest na podstawie ocen cząstkowych z 3 modułów ćwiczeń. Każdy moduł jest oceniany w skali punktowej od 0 do 5 punktów. Moduły są zaliczane w formie raportów lub/i prezentacji. Formę zaliczenia modułu ustala prowadzący w trakcie zajęć. Do zaliczenia ćwiczeń wymagane jest: uzyskanie pozytywnych ocen ze wszystkich modułów.
Ocena  końcowa jest średnią arytmetyczną uzyskanych punktów:
&lt;2,75 -&gt; 2,0
2,75 - 3,25 -&gt; 3,0
3,26 - 3,74 -&gt; 3,5
3,75 - 4,24 -&gt; 4,0
4,25 - 4,74 -&gt; 4,5
&gt; 4,75 -&gt;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Iwaniak A., Olszewski R., GIS : obszary zastosowań, Warszawa : Wydawnictwo Naukowe PWN, 2007
2. Longley P. A., Goodchild M. F.,Geographic Information Systems &amp; Science , Wiley, 2011
3. Longley P. A. i in., GIS : teoria i praktyka, Warszawa : Wydawnictwo Naukowe PWN, 2008,
4. Kennedy M. i in., Introducing Geographic Information Systems with ArcGIS : a workbook approach to learning GIS, Hoboken : John Wiley &amp; Sons,cop., 2013,
5. ArcNews: http://www.esri.com/esri-news/arcnews
6. ArcUser: http://www.esri.com/esri-news/arcuser
7. Zastosowania GIS: http://www.esri.com (Industries)
8. Oficjalna dokumentacja ArcGIS: http://resources.arcgis.com/
9. Czasopisma elektroniczne dostępne na stronie: http://www.bg.pw.edu.pl/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GK.SIOB636_W01: </w:t>
      </w:r>
    </w:p>
    <w:p>
      <w:pPr/>
      <w:r>
        <w:rPr/>
        <w:t xml:space="preserve">Posiada wiedzę o aktualnych możliwościach zastosowania technologii SIP w rożnych dziedzinach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GK.SIOB636_U01: </w:t>
      </w:r>
    </w:p>
    <w:p>
      <w:pPr/>
      <w:r>
        <w:rPr/>
        <w:t xml:space="preserve">Posiada umiejętność korzystania ze źródeł literaturowych z zakresu wybranych zastosowań technologii SIP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GK.SIOB636_U02: </w:t>
      </w:r>
    </w:p>
    <w:p>
      <w:pPr/>
      <w:r>
        <w:rPr/>
        <w:t xml:space="preserve">Posiada znajomość terminologii w języku angielskim z zakresu tematyki SIP i zastosowań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GK.SIOB636_U03 : </w:t>
      </w:r>
    </w:p>
    <w:p>
      <w:pPr/>
      <w:r>
        <w:rPr/>
        <w:t xml:space="preserve">Posiada umiejętność oceny wariantów inwestycji i wyboru najlepszego z wariatów inwestycji z zastosowaniem technologii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GK.SIOB636_U04 : </w:t>
      </w:r>
    </w:p>
    <w:p>
      <w:pPr/>
      <w:r>
        <w:rPr/>
        <w:t xml:space="preserve">Posiada umiejętność przeprowadzenia prostej analizy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GK.SIOB636_U05 : </w:t>
      </w:r>
    </w:p>
    <w:p>
      <w:pPr/>
      <w:r>
        <w:rPr/>
        <w:t xml:space="preserve">Posiada umiejętność przygotowywania prezentacji wyników zrealizowanego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GK.SIOB636_K01: </w:t>
      </w:r>
    </w:p>
    <w:p>
      <w:pPr/>
      <w:r>
        <w:rPr/>
        <w:t xml:space="preserve">Potrafi mysleć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GK.SIOB636_K02 : </w:t>
      </w:r>
    </w:p>
    <w:p>
      <w:pPr/>
      <w:r>
        <w:rPr/>
        <w:t xml:space="preserve">Potrafi współpracować z innymi i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2024-05-19T16:02:43+02:00</dcterms:created>
  <dcterms:modified xsi:type="dcterms:W3CDTF">2024-05-19T16:02:43+02:00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