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pomiary przemieszczeń 1</w:t>
      </w:r>
    </w:p>
    <w:p>
      <w:pPr>
        <w:keepNext w:val="1"/>
        <w:spacing w:after="10"/>
      </w:pPr>
      <w:r>
        <w:rPr>
          <w:b/>
          <w:bCs/>
        </w:rPr>
        <w:t xml:space="preserve">Koordynator przedmiotu: </w:t>
      </w:r>
    </w:p>
    <w:p>
      <w:pPr>
        <w:spacing w:before="20" w:after="190"/>
      </w:pPr>
      <w:r>
        <w:rPr/>
        <w:t xml:space="preserve">dr hab. inż. Mieczysław Kwaśniak,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GK.NIOB720</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- 23 godziny, w tym:
a) uczestnictwo w wykładach - 16 godzin,
b) udział w konsultacjach  - 5 godzin,
c) kolokwium zaliczeniowe - 2 godziny.
2) Praca własna studenta - 27 godzin, w tym:
a) przygotowanie do zajęć - 15 godzin,
b) przygotowanie do kolokwium - 12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- 23 godziny, w tym:
a) uczestnictwo w wykładach - 16 godzin,
b) udział w konsultacjach  - 5 godzin,
c) kolokwium zaliczeniowe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0.7 punktu ECTS - 15 godzin pracy studenta, w tym:
a) opracowanie projektu zaliczeniowego - 12 godzin,
b) sporządzenie sprawozdania z opracowanego projektu - 3 godziny.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ze specyfiką warunków i metod pomiarów przemieszczeń. 
Omówienie różnych metod pomiarowych służących do badania przemieszczeń pionowych. 
Przedstawienie metod obliczania przemieszczeń pionowych. 
Wyjaśnienie sposobu dokonywania geodezyjnej interpretacji uzyskanych przemieszczeń.</w:t>
      </w:r>
    </w:p>
    <w:p>
      <w:pPr>
        <w:keepNext w:val="1"/>
        <w:spacing w:after="10"/>
      </w:pPr>
      <w:r>
        <w:rPr>
          <w:b/>
          <w:bCs/>
        </w:rPr>
        <w:t xml:space="preserve">Treści kształcenia: </w:t>
      </w:r>
    </w:p>
    <w:p>
      <w:pPr>
        <w:spacing w:before="20" w:after="190"/>
      </w:pPr>
      <w:r>
        <w:rPr/>
        <w:t xml:space="preserve"> 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Wyznaczanie przemieszczeń pionowych metodą niwelacji precyzyjnej. Wyznaczanie przemieszczeń poziomych przy zastosowaniu sieci kontrolnych różnego typu. Opracowanie wyników pomiaru bezwzględnych przemieszczeń pionowych wyznaczonych metodą niwelacji precyzyjnej.  Metodyka wyznaczenia bezwzględnych przemieszczeń poziomych przy użyciu sieci trygonometrycznej niepełnej. Geodezyjna interpretacja wyników pomiarów przemieszczeń. Metody pomiaru przemieszczeń względnych. </w:t>
      </w:r>
    </w:p>
    <w:p>
      <w:pPr>
        <w:keepNext w:val="1"/>
        <w:spacing w:after="10"/>
      </w:pPr>
      <w:r>
        <w:rPr>
          <w:b/>
          <w:bCs/>
        </w:rPr>
        <w:t xml:space="preserve">Metody oceny: </w:t>
      </w:r>
    </w:p>
    <w:p>
      <w:pPr>
        <w:spacing w:before="20" w:after="190"/>
      </w:pPr>
      <w:r>
        <w:rPr/>
        <w:t xml:space="preserve">Do zaliczenia wykładu wymagane jest uzyskanie pozytywnej oceny z kolokwium zaliczeniowego oraz pozytywnej oceny z jednego projektu zaliczeniowego.
Ocenę ostateczną stanowi ocena średnia z zaliczenia wykładu oraz z zaliczenia projektu. 
Student nieobecny na wykładzie ma obowiązek ustalić z prowadzącym zakres materiału do nadrobienia.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Prószyński W., Kwaśniak M. (2015) Podstawy geodezyjnego wyznaczania przemieszczeń. Pojęcia i elementy metodyki., Oficyna Wydawnicza PW, Warszawa.  
2. Bryś H., Przewłocki S. (1998) Geodezyjne metody pomiarów przemieszczeń budowli, Wydawnictwo Naukowe PWN, Warszawa; 
3. Lazzarini T. i inni (1977) Geodezyjne pomiary przemieszczeń budowli i ich otoczenia, Wydawnictwo PPWK, Warszawa.
4.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GK.NIOB720_W1: </w:t>
      </w:r>
    </w:p>
    <w:p>
      <w:pPr/>
      <w:r>
        <w:rPr/>
        <w:t xml:space="preserve">Posiada elementarną wiedzę z zakresu projektowania sieci kontrolnych do badania przemieszczeń. </w:t>
      </w:r>
    </w:p>
    <w:p>
      <w:pPr>
        <w:spacing w:before="60"/>
      </w:pPr>
      <w:r>
        <w:rPr/>
        <w:t xml:space="preserve">Weryfikacja: </w:t>
      </w:r>
    </w:p>
    <w:p>
      <w:pPr>
        <w:spacing w:before="20" w:after="190"/>
      </w:pPr>
      <w:r>
        <w:rPr/>
        <w:t xml:space="preserve">na podstawie odpowiedzi z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GK.NIOB720_W2: </w:t>
      </w:r>
    </w:p>
    <w:p>
      <w:pPr/>
      <w:r>
        <w:rPr/>
        <w:t xml:space="preserve">Ma podstawową wiedzę z zakresu metodologii pomiarów geodezyjnych w badaniu przemieszczeń.</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GK.NIOB720_W3: </w:t>
      </w:r>
    </w:p>
    <w:p>
      <w:pPr/>
      <w:r>
        <w:rPr/>
        <w:t xml:space="preserve">Posiada podstawową wiedzę na temat specyfiki warunków w jakich pomiary przemieszczeń są realizowane.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GK.NIOB720_W4: </w:t>
      </w:r>
    </w:p>
    <w:p>
      <w:pPr/>
      <w:r>
        <w:rPr/>
        <w:t xml:space="preserve">Zna podstawowe metody opracowania wyników pomiarów przemieszczeń.</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GK.NIOB720_U1: </w:t>
      </w:r>
    </w:p>
    <w:p>
      <w:pPr/>
      <w:r>
        <w:rPr/>
        <w:t xml:space="preserve">Potrafi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GK.NIOB720_U2: </w:t>
      </w:r>
    </w:p>
    <w:p>
      <w:pPr/>
      <w:r>
        <w:rPr/>
        <w:t xml:space="preserve">Potrafi dokonać kontroli materiału obserwacyjnego pod kątem wykrycia błędów grubych.</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GK.NIOB720_U3: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na podstawie oceny wykonanego projektu.</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GK.NIOB720_U4: </w:t>
      </w:r>
    </w:p>
    <w:p>
      <w:pPr/>
      <w:r>
        <w:rPr/>
        <w:t xml:space="preserve">Potrafi dokonać interpretacji geodezyjnej uzyskanych przemieszczeń.</w:t>
      </w:r>
    </w:p>
    <w:p>
      <w:pPr>
        <w:spacing w:before="60"/>
      </w:pPr>
      <w:r>
        <w:rPr/>
        <w:t xml:space="preserve">Weryfikacja: </w:t>
      </w:r>
    </w:p>
    <w:p>
      <w:pPr>
        <w:spacing w:before="20" w:after="190"/>
      </w:pPr>
      <w:r>
        <w:rPr/>
        <w:t xml:space="preserve"> na podstawie wykonanego projektu</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pStyle w:val="Heading3"/>
      </w:pPr>
      <w:bookmarkStart w:id="4" w:name="_Toc4"/>
      <w:r>
        <w:t>Profil ogólnoakademicki - kompetencje społeczne</w:t>
      </w:r>
      <w:bookmarkEnd w:id="4"/>
    </w:p>
    <w:p>
      <w:pPr>
        <w:keepNext w:val="1"/>
        <w:spacing w:after="10"/>
      </w:pPr>
      <w:r>
        <w:rPr>
          <w:b/>
          <w:bCs/>
        </w:rPr>
        <w:t xml:space="preserve">Efekt GK.NIOB720_K1: </w:t>
      </w:r>
    </w:p>
    <w:p>
      <w:pPr/>
      <w:r>
        <w:rPr/>
        <w:t xml:space="preserve">ma świadomość ważności uzyskiwanych wyników i rozumie związaną z tym odpowiedzialność za podejmowane decyzje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GK.NIOB720_K2: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na podstawie kolokwium zaliczeniowego.</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2026-10-13T19:01:59+02:00</dcterms:created>
  <dcterms:modified xsi:type="dcterms:W3CDTF">2026-10-13T19:01:59+02:00</dcterms:modified>
</cp:coreProperties>
</file>

<file path=docProps/custom.xml><?xml version="1.0" encoding="utf-8"?>
<Properties xmlns="http://schemas.openxmlformats.org/officeDocument/2006/custom-properties" xmlns:vt="http://schemas.openxmlformats.org/officeDocument/2006/docPropsVTypes"/>
</file>