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geodezyjne i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godziny, w tym: udział w wykładach - 15 godzin, udział w ćwiczeniach - 15 godzin, udział w konsultacjach - 3 godziny.
2) Praca własna studenta - 30 godzin, w tym: a) przygotowanie do zajęć - 10 godzin, sporządzenie sprawozdań z wykonanych ćwiczeń - 10 godzin, przygotowanie do zaliczania wykładów - 10 godzin. RAZEM: 63 godziny - 2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 ECTS -  liczba godzin kontaktowych - 33 godziny, w tym: udział w wykładach - 15 godzin, udział w ćwiczeniach - 15 godzin, udział w konsultacjach - 3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- praca własna studenta - 30 godzin, w tym: a) przygotowanie do zajęć - 10 godzin, sporządzenie sprawozdań z wykonanych ćwiczeń - 10 godzin, przygotowanie do zaliczania wykładów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zakresu prawa cywilnego i administracyjnego.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w zakresie obowiązujących przepisów prawnych i procedur w geodezji i kartografii.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(15 godzin)
Zadania organów służby geodezyjnej i kartograficznej. Państwowy zasób geodezyjny i kartograficzny – prowadzenie, udostępnianie, opłaty, licencje. Zgłaszanie prac geodezyjnych i kartograficznych. Koordynacja projektów sieci uzbrojenia terenu. Ochrona znaków geodezyjnych. Prace geodezyjne na terenach zamkniętych. Standardy techniczne obowiązujące w geodezji. Zasady kompletowania operatów technicznych. Uprawnienia zawodowe w dziedzinie geodezji i kartografii.
Ćwiczenia (15 godzin)
Opracowanie zgłoszenia pracy geodezyjnej. Sporządzenie dokumentu obliczenia opłaty (DOO) za materiały do zgłoszonej pracy geodezyjnej, sporządzenie licencji na ww. materiały geodezyjne i kartograficzne. Opracowanie sprawozdania technicznego dla zgłoszonej pracy oraz zawartości operatu technicznego dla konkretnego asortymentu pracy geodezyjnej. Sporządzenie wniosku o uwierzytelnienie materiałów geodezyjnych będących efektem pracy geodezyjnej. Sporządzenie zawiadomienia o zakończonej pracy geodezyjnej. Przygotowanie wniosku o koordynację projektu sieci uzbrojenia terenu.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jeden sprawdzian na przedostatnim wykładzie.
Ćwiczenia - poprawne wykonanie poszczególnych ćwiczeń i sporządzenie sprawozdań.
Zaliczenie przedmiotu - ocena łączna - średnia arytmetyczna z pozytywnych ocen z wykładu i ćwiczeń.
Oceny wpisywane według zasady: 3,0-3,25 trzy; 3,26-3,75 trzy i pół; 3,76-4,25 cztery; 4,26-4,74 cztery i pół; 4,75-5,00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Ustawa z 17 maja 1989 r. Prawo geodezyjne i kartograficzne.
2.	Rozporządzenie MSWiA z 9 listopada 2011r. w sprawie standardów technicznych wykonywania geodezyjnych pomiarów sytuacyjnych i wysokościowych oraz opracowywania i przekazywania wyników tych pomiarów do państwowego zasobu geodezyjnego i kartograficznego.
3.	Rozporządzenie MAiC z 31 stycznia 2014r. w sprawie uprawnień zawodowych w dziedzinie geodezji i kartografii – Dz.U. z 2014r., poz. 176 (od 22.02.2014r.)
5.	Inne przepisy wykonawcze do ustawy pgik
6.	Vademecum prawne geodety – A. Sikora, wyd. Gall 2014r.
7.	Uprawnienia zawodowe w geodezji i kartografii – R. Hycner, P. Hanus – wyd. Gall 2011 – wyd. elektroniczne
8.	Wykonawstwo geodezyjne - R. Hycner, P. Hanus – wyd. Gall 2011 – wyd. elektroniczne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GK.SMK301_W1: </w:t>
      </w:r>
    </w:p>
    <w:p>
      <w:pPr/>
      <w:r>
        <w:rPr/>
        <w:t xml:space="preserve">zna szczegółowe uregulowania prawne z zakresu katastru i gospodarki nieruchomościami, funkcjonowania służby geodezyjnej i kartograficznej, państwowego zasobu geodezyjnego i kartograficznego oraz korzystania z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T2A_W02, T2A_W03, T2A_W04, T2A_W05, T2A_W07, T2A_W08, T2A_W09, T2A_W02, T2A_W03, 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GK.SMK301_W2: </w:t>
      </w:r>
    </w:p>
    <w:p>
      <w:pPr/>
      <w:r>
        <w:rPr/>
        <w:t xml:space="preserve">ma poszerzoną wiedzę techniczną i prawną z zakresu wykonywania prac geodezyjnych z różnych asortymentów m.in. na potrzeby gospodarki nieruchomościami oraz gospodarki rolnej i leśnej, w tym w zakresie procesu scaleń i wymian gruntów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GK.SMK301_W3: </w:t>
      </w:r>
    </w:p>
    <w:p>
      <w:pPr/>
      <w:r>
        <w:rPr/>
        <w:t xml:space="preserve">ma zaawansowaną wiedzę techniczną i prawną pozwalającą na sporządzenie harmonogramów rzeczowych, czasowych i oszacowania kosztów związanych z realizacją prac z różnych asortymentów pozwalającą na przygotowanie oferty przetargowej na wykonanie danej pracy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Gk.SMK301_U1: </w:t>
      </w:r>
    </w:p>
    <w:p>
      <w:pPr/>
      <w:r>
        <w:rPr/>
        <w:t xml:space="preserve">Potrafi przygotować ofertę przetargową na wykonanie pracy geodezyjnej z różnych asortymentów uwzględniającą harmonogram rzeczowy, czasowy i koszty związane z realizacją danej pracy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T2A_U07, T2A_U14, T2A_U16, T2A_U19, T2A_U15, T2A_U09, T2A_U10, T2A_U12, T2A_U14</w:t>
      </w:r>
    </w:p>
    <w:p>
      <w:pPr>
        <w:keepNext w:val="1"/>
        <w:spacing w:after="10"/>
      </w:pPr>
      <w:r>
        <w:rPr>
          <w:b/>
          <w:bCs/>
        </w:rPr>
        <w:t xml:space="preserve">Efekt GK.SMK301_U2: </w:t>
      </w:r>
    </w:p>
    <w:p>
      <w:pPr/>
      <w:r>
        <w:rPr/>
        <w:t xml:space="preserve">potrafi pracować indywidualnie i w zespole; potrafi ocenić czasochłonność zadania; potrafi kierować małym zespołem w sposób zapewniający realizację zadania w założonym terminie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GK.SMK301_K2: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T2A_K05, T2A_K02</w:t>
      </w:r>
    </w:p>
    <w:p>
      <w:pPr>
        <w:keepNext w:val="1"/>
        <w:spacing w:after="10"/>
      </w:pPr>
      <w:r>
        <w:rPr>
          <w:b/>
          <w:bCs/>
        </w:rPr>
        <w:t xml:space="preserve">Efekt GK.SMK301_K3: </w:t>
      </w:r>
    </w:p>
    <w:p>
      <w:pPr/>
      <w:r>
        <w:rPr/>
        <w:t xml:space="preserve">ma świadomość odpowiedzialności za przekazane wyniki prac geodezyjnych i kartograficznych oraz potencjalnych skutków jakie mogą one wywołać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GK.SMK301_K1: </w:t>
      </w:r>
    </w:p>
    <w:p>
      <w:pPr/>
      <w:r>
        <w:rPr/>
        <w:t xml:space="preserve">potrafi nawiązywać poprawne relacje z ludźmi w toku realizacji prac geodezyjno-kartograficznych, a także współpracować z przedstawicielami innych zawodów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GK.SMK301_K4: </w:t>
      </w:r>
    </w:p>
    <w:p>
      <w:pPr/>
      <w:r>
        <w:rPr/>
        <w:t xml:space="preserve">ma świadomość ważności i rozumie pozatechniczne aspekty i skutki działalności inżynierskiej,   i związanej z tym odpowiedzialności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2024-05-17T06:25:57+02:00</dcterms:created>
  <dcterms:modified xsi:type="dcterms:W3CDTF">2024-05-17T06:25:57+02:00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