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godzin, w tym:
a) udział w wykładach - 8 godzin,
b) udział w ćwiczeniach projektowych - 8 godzin,
c) udział w konsultacjach - 2 godziny,
d) udział w egzaminie - 2 godziny.
2. Praca własna studenta - 65 godzin, w tym:
a) wykonanie (w domu) niezbędnych analiz i obliczeń oraz operatów z ćwiczeń projektowych - 30 godzin,
b) zapoznanie się ze wskazaną literaturą - 15 godzin,
c) przygotowanie do egzaminu - 20 godzin.
Razem: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1.0 punktu ECTS - liczba godzin kontaktowych - 20 godzin, w tym:
a) udział w wykładach - 8 godzin,
b) udział w ćwiczeniach projektowych - 8 godzin,
c) udział w konsultacjach - 2 godziny,
d) udział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godzin, w tym:
a) udział w ćwiczeniach projektowych - 8 godzin,
b) wykonanie (w domu) niezbędnych analiz i obliczeń oraz operatów z ćwiczeń projektowych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algebry liniowej w geodezji, geodezyjnego rachunku wyrównawczego i geodezji inżynieryjnej.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geodezyjnego wyznaczania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Pojęcia podstawowe i definicje: przemieszczenie, odkształcenie, układ odniesienia - 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Wyznaczanie składowych przemieszczenia bryły obiektu na podstawie przemieszczeń wybranych jej punktów. Metody pomiaru przemieszczeń względnych. Geodezyjna interpretacja wyników pomiarów przemieszczeń.
ĆWICZENIA PROJEKTOWE
-  Obliczenie przemieszczeń pionowych na podstawie wyników pomiarów niwelacyjnych (niwelacja precyzyjna), a następnie wyznaczenie składowych wektora przemieszczenia bryły obiektu na podstawie obliczonych przemieszczeń pionowych punktów tej bryły.
- Wyznaczenie pozycji punktów sieci niwelacyjnej przy zastosowaniu jednoepokowego modelu kinematycznego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 Warunkiem dopuszczenia do egzaminu jest zaliczenie ćwiczeń.
Zaliczenie ćwiczeń projektowych :obowiązek uczestnictwa w zajęciach; dopuszczalne są 2 nieobecności usprawiedliwione. Obowiązek usprawiedliwienia nieobecności w terminie np. 2 tygodni po nieobecności na zajęciach. Należy ustalić z prowadzącym zajęcia sposób odrobienia zaległości.
Tryb i terminarz zaliczeń:
•	Wykład - egzamin pisemny w terminach ustalonych przez dziekanat w Harmonogramie Sesji. Na egzaminie nie można korzystać z notatek ani skryptów.
•	Ćwiczenia projektowe - zaliczenie na podstawie pozytywnych ocen z  poszczególnych tematów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(2015) Podstawy geodezyjnego wyznaczania przemieszczeń. Pojęcia i elementy metodyki. , Oficyna Wydawnicza PW, Warszawa;
2. Bryś H., Przewłocki S. (1998) Geodezyjne metody pomiarów przemieszczeń budowli, Wydawnictwo Naukowe PWN, Warszawa;
3. Czaja J. (1993) Wybrane zagadnienia z geodezji inżynieryjnej – rozdz. 5 Wyznaczanie przemieszczeń i odkształceń obiektów inżynierskich, Skrypty uczelniane Nr.1350, Wyd. AGH, Kraków;   
4. Lazzarini T. (1977) Geodezyjne pomiary przemieszczeń budowli i ich otoczenia, PPWK, Warszawa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GK.NMK210_W1: </w:t>
      </w:r>
    </w:p>
    <w:p>
      <w:pPr/>
      <w:r>
        <w:rPr/>
        <w:t xml:space="preserve">zna podstawowe pojęcia i definicje z zakresu geodezyjnych pomiarów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GK.NMK210_W2: </w:t>
      </w:r>
    </w:p>
    <w:p>
      <w:pPr/>
      <w:r>
        <w:rPr/>
        <w:t xml:space="preserve">zna podstawowe metody wyznaczania przemieszczeń pionowych i poziomych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ćwiczenie oraz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GK.NMK210_W3: </w:t>
      </w:r>
    </w:p>
    <w:p>
      <w:pPr/>
      <w:r>
        <w:rPr/>
        <w:t xml:space="preserve">zna podstawowe cechy 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GK.NMK210_W4: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oraz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GK.NMK210_W5: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GK.NMK210_W6: </w:t>
      </w:r>
    </w:p>
    <w:p>
      <w:pPr/>
      <w:r>
        <w:rPr/>
        <w:t xml:space="preserve">zna zasadę aproksymacji wektorowego pola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GK.NMK210_U1: </w:t>
      </w:r>
    </w:p>
    <w:p>
      <w:pPr/>
      <w:r>
        <w:rPr/>
        <w:t xml:space="preserve">potrafi wykonać wyznaczenie przemieszczeń pionowych badanego obiektu, przy użyciu sieci niwelacji precyzyjnej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GK.NMK210_U2: </w:t>
      </w:r>
    </w:p>
    <w:p>
      <w:pPr/>
      <w:r>
        <w:rPr/>
        <w:t xml:space="preserve">potrafi wykonać wyznaczenie przemieszczeń poziomych badanego obiektu, przy użyciu sieci trygonometrycznej niepełnej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GK.NMK210_U3: </w:t>
      </w:r>
    </w:p>
    <w:p>
      <w:pPr/>
      <w:r>
        <w:rPr/>
        <w:t xml:space="preserve">potrafi wyznaczyć składowe wektora przemieszczeń badanego obiektu na podstawie wektorów przemieszczeń wybranych punktów tego obiektu oraz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GK.NMK210_K1: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GK.NMK210_K2: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2024-05-18T23:21:28+02:00</dcterms:created>
  <dcterms:modified xsi:type="dcterms:W3CDTF">2024-05-18T23:21:28+02:00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