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Wzmacnianie i stabilizacja podłoża</w:t>
      </w:r>
    </w:p>
    <w:p>
      <w:pPr>
        <w:keepNext w:val="1"/>
        <w:spacing w:after="10"/>
      </w:pPr>
      <w:r>
        <w:rPr>
          <w:b/>
          <w:bCs/>
        </w:rPr>
        <w:t xml:space="preserve">Koordynator przedmiotu: </w:t>
      </w:r>
    </w:p>
    <w:p>
      <w:pPr>
        <w:spacing w:before="20" w:after="190"/>
      </w:pPr>
      <w:r>
        <w:rPr/>
        <w:t xml:space="preserve">dr inż./ Mariusz Poński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BS2A_06</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30h
Zapoznanie się ze wskazaną literaturą i przygotowanie do kolokwium 20h;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zapoznanie studentów z metodami wzmacniania słabego podłoża gruntowego jak: zagęszczanie powierzchniowe i wgłębne gruntu, prekonsolidacja i wymiana słabego gruntu, iniekcje w gruncie, zbrojenie masywu gruntowego, oraz nabycie przez studentów umiejętności projektowania wymiany gruntu, wzmocnienia gruntu kolumnami kamiennymi i palami piaskowymi oraz mikropalami. 
</w:t>
      </w:r>
    </w:p>
    <w:p>
      <w:pPr>
        <w:keepNext w:val="1"/>
        <w:spacing w:after="10"/>
      </w:pPr>
      <w:r>
        <w:rPr>
          <w:b/>
          <w:bCs/>
        </w:rPr>
        <w:t xml:space="preserve">Treści kształcenia: </w:t>
      </w:r>
    </w:p>
    <w:p>
      <w:pPr>
        <w:spacing w:before="20" w:after="190"/>
      </w:pPr>
      <w:r>
        <w:rPr/>
        <w:t xml:space="preserve">W1 - Wiadomości wstępne. Cele modyfikacji podłoża gruntowego i rodzaje gruntów które można poddać temu procesowi. Ogólne metody modyfikacji.
W2 - Zagęszczanie powierzchniowe i wgłębne gruntów. Statyczne i dynamiczne metody zagęszczania oraz rodzaje używanego sprzętu. Technologie Vibro i zagęszczanie wybuchami. 
W3 - Wymiana płytka i głęboka gruntów : poduszki gruntowe, pale piaskowe i żwirowe, kolumny. Zasady projektowania poduszek gruntowych i kolumn kamiennych.
W4 - Prekonsolidacja gruntów. Obciążenie wstępne nasypem. Zastosowanie drenów i konsolidacja metodą odwadniania wgłębnego z wykorzystaniem podciśnienia i elektroosmozy. 
W5 - Cementacja skał i gruntów. Zastrzyki cementowe i cementowe z dodatkami, z tworzyw sztucznych i inne. Silikatyzacja i elektropertyfikacja gruntów. Stabilizacja termiczna.   
W6 - Iniekcja strumieniowa, technologia iniekcji, jej rodzaje i zastosowanie. Kolumny cementowe i wapienne.Mieszanie objętościowe gruntów. Stabilizacja powierzchniowa gruntów.
W7 - Zbrojenie prętowe gruntów. Kotwy gruntowe, gwoździe i mikropale. Technologie wykonywania tych konstrukcji i zasady projektowania.
W8 - Zbrojenie klasyczne gruntów. Zastosowanie geosyntetyków do wzmacniania podłoża, budowy nasypów i ścian oporowych.
</w:t>
      </w:r>
    </w:p>
    <w:p>
      <w:pPr>
        <w:keepNext w:val="1"/>
        <w:spacing w:after="10"/>
      </w:pPr>
      <w:r>
        <w:rPr>
          <w:b/>
          <w:bCs/>
        </w:rPr>
        <w:t xml:space="preserve">Metody oceny: </w:t>
      </w:r>
    </w:p>
    <w:p>
      <w:pPr>
        <w:spacing w:before="20" w:after="190"/>
      </w:pPr>
      <w:r>
        <w:rPr/>
        <w:t xml:space="preserve">1.	Obecność na ćwiczeniach projektowych jest obowiązkowa. Dopuszczalny limit to trzy nieobecności, które usprawiedliwione mogą być tylko na podstawie zwolnienia lekarskiego.
2.	Efekty uczenia się przypisane do projektu będą weryfikowane podczas dwóch obron projektów przeprowadzonych na zajęciach i oceny wykonanych projektów . 
3.	Warunkiem koniecznym zaliczenia przedmiotu jest samodzielne wykonanie prac projektowych według indywidualnych tematów i uzyskanie pozytywnych ocen z ich obron. Ocena końcowa z przedmiotu jest średnią arytmetyczną z otrzymanych ocen.
4.	Oceny z obron oraz ocena końcowa, przekazywane są do wiadomości studentów niezwłocznie po sprawdzeniu prac i dokonaniu ich oceny (forma przekazywania ocen do ustalenia ze studentami w trakcie zajęć).  
5.	Student może poprawiać oceny w terminach wyznaczonym przez prowadzącego zajęcia. 
6.	Student powtarza, z powodu niezadowalających wyników, całość zajęć projektowych.
7.	Na obronach projektów, podczas weryfikacji osiągnięcia efektów uczenia się, każdy piszący powinien mieć długopis (lub pióro) z niebieskim lub czarnym tuszem (atramentem) przeznaczony do zapisywania odpowiedzi, kalkulator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Pisarczyk S.; Geoinżynieria. Metody modyfikacji podłoża gruntowego. Oficyna Wydawnicza Politechniki Warszawskiej  Warszawa 2005;                                                              
2. Jarominiak A.; Lekkie konstrukcje oporowe. Wydawnictwo Komunikacji i Łączności, Warszawa 2000;                        
3. Sawicki A.: Statyka konstrukcji z gruntu zbrojonego. Wydawnictwo IBW - PAN. Gdańsk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W03_01: </w:t>
      </w:r>
    </w:p>
    <w:p>
      <w:pPr/>
      <w:r>
        <w:rPr/>
        <w:t xml:space="preserve">Posiada wiedzę w zakresie różnych sposobów modyfikacji słabego podłoża gruntowego zależnie od warunków gruntowo-wodnych i rodzaju zadania inwestycyjnego.  Zna sposoby wzmocnienia gruntu  przez zagęszczanie powierzchniowe i wgłębne, prekonsolidację  gruntów,  wykonywanie różnego rodzaju iniekcji w gruncie,  zbrojenie klasyczne i prętowe gruntu  oraz zasady stosowania wymiany płytkiej i głębokiej w gruncie. Zna zasady współpracy budowli ze wzmocnionym podłożem, ogólne zasady wymiarowania wzmocnień i fundamentów na wzmocnionym podłożu. Posiada szczegółową wiedzę na temat projektowania fundamentów na podłożu wzmocnionym kolumnami kamiennymi, palami piaskowymi i  na poduszce gruntowej oraz na mikropalach systemu Titan. 	</w:t>
      </w:r>
    </w:p>
    <w:p>
      <w:pPr>
        <w:spacing w:before="60"/>
      </w:pPr>
      <w:r>
        <w:rPr/>
        <w:t xml:space="preserve">Weryfikacja: </w:t>
      </w:r>
    </w:p>
    <w:p>
      <w:pPr>
        <w:spacing w:before="20" w:after="190"/>
      </w:pPr>
      <w:r>
        <w:rPr/>
        <w:t xml:space="preserve">Kolokwium (W1 - W8)</w:t>
      </w:r>
    </w:p>
    <w:p>
      <w:pPr>
        <w:spacing w:before="20" w:after="190"/>
      </w:pPr>
      <w:r>
        <w:rPr>
          <w:b/>
          <w:bCs/>
        </w:rPr>
        <w:t xml:space="preserve">Powiązane charakterystyki kierunkowe: </w:t>
      </w:r>
      <w:r>
        <w:rPr/>
        <w:t xml:space="preserve">B2A_W03_01</w:t>
      </w:r>
    </w:p>
    <w:p>
      <w:pPr>
        <w:spacing w:before="20" w:after="190"/>
      </w:pPr>
      <w:r>
        <w:rPr>
          <w:b/>
          <w:bCs/>
        </w:rPr>
        <w:t xml:space="preserve">Powiązane charakterystyki obszarowe: </w:t>
      </w:r>
      <w:r>
        <w:rPr/>
        <w:t xml:space="preserve">P7U_W</w:t>
      </w:r>
    </w:p>
    <w:p>
      <w:pPr>
        <w:keepNext w:val="1"/>
        <w:spacing w:after="10"/>
      </w:pPr>
      <w:r>
        <w:rPr>
          <w:b/>
          <w:bCs/>
        </w:rPr>
        <w:t xml:space="preserve">Charakterystyka W05_01: </w:t>
      </w:r>
    </w:p>
    <w:p>
      <w:pPr/>
      <w:r>
        <w:rPr/>
        <w:t xml:space="preserve">Posiada wiedzę o trendach rozwoju technologii modyfikacji słabego podłoża gruntowego oraz wykorzystywania modyfikowanego podłoża gruntowego w różnych zadaniach inżynierskich np. do tworzenia konstrukcji oporowych z gruntu zbrojonego,  obudowy ścian wykopów stałych i tymczasowych, wzmacniania nasypów, istniejących fundamentów itd.   </w:t>
      </w:r>
    </w:p>
    <w:p>
      <w:pPr>
        <w:spacing w:before="60"/>
      </w:pPr>
      <w:r>
        <w:rPr/>
        <w:t xml:space="preserve">Weryfikacja: </w:t>
      </w:r>
    </w:p>
    <w:p>
      <w:pPr>
        <w:spacing w:before="20" w:after="190"/>
      </w:pPr>
      <w:r>
        <w:rPr/>
        <w:t xml:space="preserve">Kolokwium (W6 - W8)</w:t>
      </w:r>
    </w:p>
    <w:p>
      <w:pPr>
        <w:spacing w:before="20" w:after="190"/>
      </w:pPr>
      <w:r>
        <w:rPr>
          <w:b/>
          <w:bCs/>
        </w:rPr>
        <w:t xml:space="preserve">Powiązane charakterystyki kierunkowe: </w:t>
      </w:r>
      <w:r>
        <w:rPr/>
        <w:t xml:space="preserve">B2A_W05_01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W12_01: </w:t>
      </w:r>
    </w:p>
    <w:p>
      <w:pPr/>
      <w:r>
        <w:rPr/>
        <w:t xml:space="preserve">Posiada wiedzę w zakresie technologii modyfikacji podłoża, stosowanych  norm geotechnicznych i  wytycznych projektowania modyfikacji podłoża, fundamentów obiektów na wzmocnionym podłożu oraz zastosowań modyfikowanego podłoża w różnych zadaniach inżynierskich.  Zna szczegółowe zasady projektowania fundamentów na podłożu wzmocnionym kolumnami kamiennymi, palami piaskowymi na poduszce gruntowej oraz na mikropalach.  </w:t>
      </w:r>
    </w:p>
    <w:p>
      <w:pPr>
        <w:spacing w:before="60"/>
      </w:pPr>
      <w:r>
        <w:rPr/>
        <w:t xml:space="preserve">Weryfikacja: </w:t>
      </w:r>
    </w:p>
    <w:p>
      <w:pPr>
        <w:spacing w:before="20" w:after="190"/>
      </w:pPr>
      <w:r>
        <w:rPr/>
        <w:t xml:space="preserve">Kolokwium (W1 - W8)</w:t>
      </w:r>
    </w:p>
    <w:p>
      <w:pPr>
        <w:spacing w:before="20" w:after="190"/>
      </w:pPr>
      <w:r>
        <w:rPr>
          <w:b/>
          <w:bCs/>
        </w:rPr>
        <w:t xml:space="preserve">Powiązane charakterystyki kierunkowe: </w:t>
      </w:r>
      <w:r>
        <w:rPr/>
        <w:t xml:space="preserve">B2A_W12_01</w:t>
      </w:r>
    </w:p>
    <w:p>
      <w:pPr>
        <w:spacing w:before="20" w:after="190"/>
      </w:pPr>
      <w:r>
        <w:rPr>
          <w:b/>
          <w:bCs/>
        </w:rPr>
        <w:t xml:space="preserve">Powiązane charakterystyki obszarowe: </w:t>
      </w:r>
      <w:r>
        <w:rPr/>
        <w:t xml:space="preserve">III.P7S_WG</w:t>
      </w:r>
    </w:p>
    <w:p>
      <w:pPr>
        <w:pStyle w:val="Heading3"/>
      </w:pPr>
      <w:bookmarkStart w:id="3" w:name="_Toc3"/>
      <w:r>
        <w:t>Profil ogólnoakademicki - kompetencje społeczne</w:t>
      </w:r>
      <w:bookmarkEnd w:id="3"/>
    </w:p>
    <w:p>
      <w:pPr>
        <w:keepNext w:val="1"/>
        <w:spacing w:after="10"/>
      </w:pPr>
      <w:r>
        <w:rPr>
          <w:b/>
          <w:bCs/>
        </w:rPr>
        <w:t xml:space="preserve">Charakterystyka K01_01: </w:t>
      </w:r>
    </w:p>
    <w:p>
      <w:pPr/>
      <w:r>
        <w:rPr/>
        <w:t xml:space="preserve">Rozumie potrzebę dokształcania się  w zakresie  rozwoju nowoczesnych technik  fundamentowania, różnych sposobów modyfikacji podłoża i zastosowania modyfikowanego podłoża w różnych zadaniach inżynierskich. </w:t>
      </w:r>
    </w:p>
    <w:p>
      <w:pPr>
        <w:spacing w:before="60"/>
      </w:pPr>
      <w:r>
        <w:rPr/>
        <w:t xml:space="preserve">Weryfikacja: </w:t>
      </w:r>
    </w:p>
    <w:p>
      <w:pPr>
        <w:spacing w:before="20" w:after="190"/>
      </w:pPr>
      <w:r>
        <w:rPr/>
        <w:t xml:space="preserve">Kolokwium (W1 - W8)</w:t>
      </w:r>
    </w:p>
    <w:p>
      <w:pPr>
        <w:spacing w:before="20" w:after="190"/>
      </w:pPr>
      <w:r>
        <w:rPr>
          <w:b/>
          <w:bCs/>
        </w:rPr>
        <w:t xml:space="preserve">Powiązane charakterystyki kierunkowe: </w:t>
      </w:r>
      <w:r>
        <w:rPr/>
        <w:t xml:space="preserve">B2A_K01_01</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2024-05-18T15:52:19+02:00</dcterms:created>
  <dcterms:modified xsi:type="dcterms:W3CDTF">2024-05-18T15:52:19+02:00</dcterms:modified>
</cp:coreProperties>
</file>

<file path=docProps/custom.xml><?xml version="1.0" encoding="utf-8"?>
<Properties xmlns="http://schemas.openxmlformats.org/officeDocument/2006/custom-properties" xmlns:vt="http://schemas.openxmlformats.org/officeDocument/2006/docPropsVTypes"/>
</file>