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się do sprawdzianu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 </w:t>
      </w:r>
    </w:p>
    <w:p>
      <w:pPr>
        <w:keepNext w:val="1"/>
        <w:spacing w:after="10"/>
      </w:pPr>
      <w:r>
        <w:rPr>
          <w:b/>
          <w:bCs/>
        </w:rPr>
        <w:t xml:space="preserve">Treści kształcenia: </w:t>
      </w:r>
    </w:p>
    <w:p>
      <w:pPr>
        <w:spacing w:before="20" w:after="190"/>
      </w:pPr>
      <w:r>
        <w:rPr/>
        <w:t xml:space="preserve">W1 - Założenia teorii sprężystości. Zagadnienie płaskie i przestrzenne. Płaski stan naprężenia i płaski stan odkształcenia. W2 - Zagadnienie płaskie. Równania równowagi. Związki geometryczne. Związki fizykalne. Równanie nierozdzielności. W3 - Rozwiązywanie zagadnień płaskich. Funkcja naprężeń w postaci wielomianu. W4 - Rodzaje płyt. Teoria płyt cienkich i metody ich obliczania. W5 - Płyty okrągłe. Rozwiązywanie płyt kołowo-symetrycznych metodą całkowania równania podstawowego. W6 - Materiał sprężysto-plastyczny. Warunki plastyczności. W7 - Klasyfikacje teorii plastyczności. Teoria małych odkształceń. Teoria plastycznego płynięcia. W8 - Teoria nośności granicznej konstrukcji - uzupełnienie treści programowych z projektów. 
</w:t>
      </w:r>
    </w:p>
    <w:p>
      <w:pPr>
        <w:keepNext w:val="1"/>
        <w:spacing w:after="10"/>
      </w:pPr>
      <w:r>
        <w:rPr>
          <w:b/>
          <w:bCs/>
        </w:rPr>
        <w:t xml:space="preserve">Metody oceny: </w:t>
      </w:r>
    </w:p>
    <w:p>
      <w:pPr>
        <w:spacing w:before="20" w:after="190"/>
      </w:pPr>
      <w:r>
        <w:rPr/>
        <w:t xml:space="preserve">Obecność na wykładach jest nieobowiązkowa.
2. Weryfikacja osiągnięcia efektów uczenia się jest przeprowadzana za pomocą dwóch sprawdzianów. Pierwszy polega na przygotowaniu pisemnego opracowania na zadany temat, a drugi jest sprawdzianem pisemnym wiedzy z wybranej części wykładów.
3. Zaliczenie zajęć wymaga zaliczenia obu sprawdzianów, czyli oddania pisemnego opracowania oraz uzyskania pozytywnej oceny ze sprawdzianu pisemnego. Za opracowanie pisemne wystawiana jest najwyższa ocena wg obowiązującej skali ocen, jeśli zostało ono oddane w czasie semestru. Każdy rozpoczęty tydzień przekroczenia tego terminu oznacza obniżenie oceny za sprawdzian o jeden stopień. Opóźnienie dłuższe niż 2 tygodnie skutkuje uzyskaniem oceny niedostatecznej. Ocena końcowa z zajęć jest średnią arytmetyczną z ocen obu sprawdzianów z zastrzeżeniem, że jeśli ocena z jednego sprawdzianu jest niedostateczna, to średniej nie oblicza się, a ocena końcowa z zajęć jest oceną niedostateczną.
4. Oceny uzyskiwane przez studentów są im podawane indywidualnie i niezwłocznie na ich wniosek ustnie lub pisemnie. Poprawa ocen w przypadku obu sprawdzianów ma formę pisemnego sprawdzianu poprawkowego.
5. Niezaliczenie przedmiotu oznacza konieczność powtarzania zajęć w całości.
6. Ze względu na przyjęte metody weryfikacji osiągnięcia efektów kształcenia (patrz punkt 2 Regulaminu przedmiotu) nie wprowadza się żadnych wymagań dotyczących rodzaju materiałów i urządzeń dopuszczonych do używania przez studentów podczas tejże weryfikacji, z zastrzeżeniem punktu 8, jeśli weryfikacja ta nie odbywa się w trakcie planowych zajęć.
7. Stwierdzenie niesamodzielności pracy podczas weryfikacji efektów uczenia się skutkuje niezaliczeniem przedmiotu.
8. Rejestrowanie dźwięku i obrazu podczas zajęć może się odbywać wyłącznie po uzyskaniu zgody prowadzącego zajęcia i tylko w zakresie, w jakim ta zgoda zostanie udzielona.
9. Ze względu na specyfikę przyjętej formy zaliczenia i oceny zajęć nie określa się zasad dostępu studentów do swoich prac.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 Czech M., Sielamowicz I. Stany sprężysto – plastyczne i nośność graniczna układów prętowych.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stosowane przy rozwiązywaniu zadań inżynierskich z zakresu teorii  konstrukcji, korzysta z rachunku różniczkowego i całkowego.
</w:t>
      </w:r>
    </w:p>
    <w:p>
      <w:pPr>
        <w:spacing w:before="60"/>
      </w:pPr>
      <w:r>
        <w:rPr/>
        <w:t xml:space="preserve">Weryfikacja: </w:t>
      </w:r>
    </w:p>
    <w:p>
      <w:pPr>
        <w:spacing w:before="20" w:after="190"/>
      </w:pPr>
      <w:r>
        <w:rPr/>
        <w:t xml:space="preserve">Sprawdzian (W)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2024-05-18T11:53:07+02:00</dcterms:created>
  <dcterms:modified xsi:type="dcterms:W3CDTF">2024-05-18T11:53:07+02:00</dcterms:modified>
</cp:coreProperties>
</file>

<file path=docProps/custom.xml><?xml version="1.0" encoding="utf-8"?>
<Properties xmlns="http://schemas.openxmlformats.org/officeDocument/2006/custom-properties" xmlns:vt="http://schemas.openxmlformats.org/officeDocument/2006/docPropsVTypes"/>
</file>