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Ekonomika, organizacja i kierowanie budową (BIS2A_17/02)</w:t>
      </w:r>
    </w:p>
    <w:p>
      <w:pPr>
        <w:keepNext w:val="1"/>
        <w:spacing w:after="10"/>
      </w:pPr>
      <w:r>
        <w:rPr>
          <w:b/>
          <w:bCs/>
        </w:rPr>
        <w:t xml:space="preserve">Koordynator przedmiotu: </w:t>
      </w:r>
    </w:p>
    <w:p>
      <w:pPr>
        <w:spacing w:before="20" w:after="190"/>
      </w:pPr>
      <w:r>
        <w:rPr/>
        <w:t xml:space="preserve">dr hab. inż. /Roman Marcinkowski/ profesor uczelni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BIS2A_17/02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30h;
Zapoznanie się ze wskazaną literaturą 5h;
Przygotowanie do kolokwium 2,5h; 
Razem 37,5h = 1,5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Wykłady- 30h; Razem 30h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Studia pierwszego stopnia
</w:t>
      </w:r>
    </w:p>
    <w:p>
      <w:pPr>
        <w:keepNext w:val="1"/>
        <w:spacing w:after="10"/>
      </w:pPr>
      <w:r>
        <w:rPr>
          <w:b/>
          <w:bCs/>
        </w:rPr>
        <w:t xml:space="preserve">Limit liczby studentów: </w:t>
      </w:r>
    </w:p>
    <w:p>
      <w:pPr>
        <w:spacing w:before="20" w:after="190"/>
      </w:pPr>
      <w:r>
        <w:rPr/>
        <w:t xml:space="preserve">Wykład: min.15; </w:t>
      </w:r>
    </w:p>
    <w:p>
      <w:pPr>
        <w:keepNext w:val="1"/>
        <w:spacing w:after="10"/>
      </w:pPr>
      <w:r>
        <w:rPr>
          <w:b/>
          <w:bCs/>
        </w:rPr>
        <w:t xml:space="preserve">Cel przedmiotu: </w:t>
      </w:r>
    </w:p>
    <w:p>
      <w:pPr>
        <w:spacing w:before="20" w:after="190"/>
      </w:pPr>
      <w:r>
        <w:rPr/>
        <w:t xml:space="preserve">Celem przedmiotu jest nabycie przez studentów wiedzy i kompetencji do prowadzenia analiz w zarządzaniu procesem inwestycyjno-budowlanym
</w:t>
      </w:r>
    </w:p>
    <w:p>
      <w:pPr>
        <w:keepNext w:val="1"/>
        <w:spacing w:after="10"/>
      </w:pPr>
      <w:r>
        <w:rPr>
          <w:b/>
          <w:bCs/>
        </w:rPr>
        <w:t xml:space="preserve">Treści kształcenia: </w:t>
      </w:r>
    </w:p>
    <w:p>
      <w:pPr>
        <w:spacing w:before="20" w:after="190"/>
      </w:pPr>
      <w:r>
        <w:rPr/>
        <w:t xml:space="preserve">W1. Przygotowanie i realizacja procesu inwestycyjno-budowlanego.
W2. Dokumentacja inwestycji budowlanej.
W3. Podstawy analizy finansowej inwestycji. 
W4. Analiza opłacalności inwestycji budowlanej.
W5. Organizacja budowy, Plan bioz. 
W6. Operacyjne zarządzanie budową. Zarządzanie jakością w budownictwie.
W7. Komputerowe planowanie przedsięwzięć budowlanych z analizą ryzyka.
C1. Analiza finansowa inwestycji.
C2. Analiza opłacalności inwestycji. 
C3. Opis technologii określonego procesu budowlanego 
C4. Modelowanie sieciowe przedsięwzięć budowlanych. 
C5. Analiza czasu i kosztów realizacji robót budowlanych. 
C6. Analiza ryzyka przedsięwzięć budowlanych. 
C7. Kolokwium przedmiotowe.
P1. Opracowanie planu realizacji przedsięwzięcia budowlanego.
Dla założonego (w uzgodnionych z wykładowcą) zbioru procesów budowlanych realizowanych w określonych warunkach budowy, opracować zagospodarowanie placu budowy i plan bioz oraz kosztorys i harmonogram wykonania robót (techniką komputerową)
</w:t>
      </w:r>
    </w:p>
    <w:p>
      <w:pPr>
        <w:keepNext w:val="1"/>
        <w:spacing w:after="10"/>
      </w:pPr>
      <w:r>
        <w:rPr>
          <w:b/>
          <w:bCs/>
        </w:rPr>
        <w:t xml:space="preserve">Metody oceny: </w:t>
      </w:r>
    </w:p>
    <w:p>
      <w:pPr>
        <w:spacing w:before="20" w:after="190"/>
      </w:pPr>
      <w:r>
        <w:rPr/>
        <w:t xml:space="preserve">Zaliczenie wykładów  - pozytywny wynik z kolokwium. Zaliczenie ćwiczeń - oddanie poszczególnych ćwiczeń ocenionych pozytywnie.
Zaliczenie projektu – pozytywna ocena z opracowania projektowego.
Zaliczenie przedmiotu: średnia ocen: z  kolokwium, średniej z ćwiczeń,  oceny z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Jaworski K., Podstawy organizacji budowy, PWN 2004.
2. Kacprzyk A., Kosztorysowanie obiektów i robót budowlanych, Polcen, Warszawa 2010.
3. Kietliński W., Janowska J., Woźniak C., Proces inwestycyjny w budownictwie, Warszawa 2006.
4. Kowalczyk Z, Zabielski J., Kosztorysowanie i normowanie w budownictwie, WSiP, 2005.
5. Marcinkowski R., Kulas T. Projektowanie realizacji budowy, udostępnione studentom fragmenty podręcznika  skierowanego do Oficyny Wydawniczej PW. 
6. Praca zbiorowa, Zarządzanie przedsięwzięciami budowlanymi. Podstawy, procedury, przykłady, Łódź 2014.
7. Praca zbiorowa, Środowiskowe zasady obliczania wartości kosztorysowej inwestycji budowlanych, IPB, Warszawa 2003.
8. Praca zbiorowa pod redakcją Połońskiego M.,  Proces inwestycyjny i eksploatacja obiektów budowlanych, Wydawnictwo SGGW  Warszawa 2008.
9. Rak A., Budowlane przedsięwzięcia inwestycyjne, PWN 2014.
10. Urbańska-Galewska E., Kowalski D.,  Dokumentacja projektowa konstrukcji stalowych w budowlanych przedsięwzięciach inwestycyjnych, PWN 2015.
11. Werner W. A., Zarządzanie w procesie inwestycyjnym, Oficyna Wydawnicza PW, Warszawa 2004.
12. Werner W. A., Proces inwestycyjny dla architektów, Oficyna Wydawnicza PW, Warszawa 2007.
13. Werner W. A., Proces inwestycyjny dla architektów, Studium przypadku, Oficyna Wydawnicza PW, Warszawa 2007.
14. Werner W.A., Procedury inwestowania, Oficyna Wydawnicza PW, Warszawa 2004.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W09_01  : </w:t>
      </w:r>
    </w:p>
    <w:p>
      <w:pPr/>
      <w:r>
        <w:rPr/>
        <w:t xml:space="preserve">Ma podstawową wiedzę dotyczącą zarządzania, w tym zarządzania jakością w budownictwie.</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B2A_W09_01</w:t>
      </w:r>
    </w:p>
    <w:p>
      <w:pPr>
        <w:spacing w:before="20" w:after="190"/>
      </w:pPr>
      <w:r>
        <w:rPr>
          <w:b/>
          <w:bCs/>
        </w:rPr>
        <w:t xml:space="preserve">Powiązane charakterystyki obszarowe: </w:t>
      </w:r>
      <w:r>
        <w:rPr/>
        <w:t xml:space="preserve">I.P7S_WK</w:t>
      </w:r>
    </w:p>
    <w:p>
      <w:pPr>
        <w:keepNext w:val="1"/>
        <w:spacing w:after="10"/>
      </w:pPr>
      <w:r>
        <w:rPr>
          <w:b/>
          <w:bCs/>
        </w:rPr>
        <w:t xml:space="preserve">Charakterystyka W11_01  : </w:t>
      </w:r>
    </w:p>
    <w:p>
      <w:pPr/>
      <w:r>
        <w:rPr/>
        <w:t xml:space="preserve">Zna metody i zasady organizowania robót budowlanych. Zna strukturę procesu inwestycyjno-budowlanego, uczestników tego procesu i jego dokumentowanie oraz techniki analiz kosztów.</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B2A_W11_01</w:t>
      </w:r>
    </w:p>
    <w:p>
      <w:pPr>
        <w:spacing w:before="20" w:after="190"/>
      </w:pPr>
      <w:r>
        <w:rPr>
          <w:b/>
          <w:bCs/>
        </w:rPr>
        <w:t xml:space="preserve">Powiązane charakterystyki obszarowe: </w:t>
      </w:r>
      <w:r>
        <w:rPr/>
        <w:t xml:space="preserve">III.P7S_WK</w:t>
      </w:r>
    </w:p>
    <w:p>
      <w:pPr>
        <w:pStyle w:val="Heading3"/>
      </w:pPr>
      <w:bookmarkStart w:id="3" w:name="_Toc3"/>
      <w:r>
        <w:t>Profil ogólnoakademicki - umiejętności</w:t>
      </w:r>
      <w:bookmarkEnd w:id="3"/>
    </w:p>
    <w:p>
      <w:pPr>
        <w:keepNext w:val="1"/>
        <w:spacing w:after="10"/>
      </w:pPr>
      <w:r>
        <w:rPr>
          <w:b/>
          <w:bCs/>
        </w:rPr>
        <w:t xml:space="preserve">Charakterystyka U03_02  : </w:t>
      </w:r>
    </w:p>
    <w:p>
      <w:pPr/>
      <w:r>
        <w:rPr/>
        <w:t xml:space="preserve">Potrafi opisać technologię realizacji procesu budowlanego. Zna zasady sporządzania STWiOR</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B2A_U03_02</w:t>
      </w:r>
    </w:p>
    <w:p>
      <w:pPr>
        <w:spacing w:before="20" w:after="190"/>
      </w:pPr>
      <w:r>
        <w:rPr>
          <w:b/>
          <w:bCs/>
        </w:rPr>
        <w:t xml:space="preserve">Powiązane charakterystyki obszarowe: </w:t>
      </w:r>
      <w:r>
        <w:rPr/>
        <w:t xml:space="preserve">I.P7S_UK</w:t>
      </w:r>
    </w:p>
    <w:p>
      <w:pPr>
        <w:keepNext w:val="1"/>
        <w:spacing w:after="10"/>
      </w:pPr>
      <w:r>
        <w:rPr>
          <w:b/>
          <w:bCs/>
        </w:rPr>
        <w:t xml:space="preserve">Charakterystyka U09_02  : </w:t>
      </w:r>
    </w:p>
    <w:p>
      <w:pPr/>
      <w:r>
        <w:rPr/>
        <w:t xml:space="preserve">Potrafi symulować realizację przedsięwzięcia budowlanego i oceniać ryzyko czasu i kosztów realizacji robót budowlanych.</w:t>
      </w:r>
    </w:p>
    <w:p>
      <w:pPr>
        <w:spacing w:before="60"/>
      </w:pPr>
      <w:r>
        <w:rPr/>
        <w:t xml:space="preserve">Weryfikacja: </w:t>
      </w:r>
    </w:p>
    <w:p>
      <w:pPr>
        <w:spacing w:before="20" w:after="190"/>
      </w:pPr>
      <w:r>
        <w:rPr/>
        <w:t xml:space="preserve">kolokwium przedmiotowe
</w:t>
      </w:r>
    </w:p>
    <w:p>
      <w:pPr>
        <w:spacing w:before="20" w:after="190"/>
      </w:pPr>
      <w:r>
        <w:rPr>
          <w:b/>
          <w:bCs/>
        </w:rPr>
        <w:t xml:space="preserve">Powiązane charakterystyki kierunkowe: </w:t>
      </w:r>
      <w:r>
        <w:rPr/>
        <w:t xml:space="preserve">B2A_U09_02</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U14_01  : </w:t>
      </w:r>
    </w:p>
    <w:p>
      <w:pPr/>
      <w:r>
        <w:rPr/>
        <w:t xml:space="preserve">Zna metody kosztorysowania robót budowlanych. Potrafi prowadzić rachunek kosztów w realizacji przedsięwzięcia budowlanego.</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B2A_U14_01</w:t>
      </w:r>
    </w:p>
    <w:p>
      <w:pPr>
        <w:spacing w:before="20" w:after="190"/>
      </w:pPr>
      <w:r>
        <w:rPr>
          <w:b/>
          <w:bCs/>
        </w:rPr>
        <w:t xml:space="preserve">Powiązane charakterystyki obszarowe: </w:t>
      </w:r>
      <w:r>
        <w:rPr/>
        <w:t xml:space="preserve">III.P7S_UW.o</w:t>
      </w:r>
    </w:p>
    <w:p>
      <w:pPr>
        <w:keepNext w:val="1"/>
        <w:spacing w:after="10"/>
      </w:pPr>
      <w:r>
        <w:rPr>
          <w:b/>
          <w:bCs/>
        </w:rPr>
        <w:t xml:space="preserve">Charakterystyka U15_02: </w:t>
      </w:r>
    </w:p>
    <w:p>
      <w:pPr/>
      <w:r>
        <w:rPr/>
        <w:t xml:space="preserve">Potrafi analizować współpracę maszyn i urządzeń w realizacji procesów budowlanych kompleksowo zmechanizowanych. Potrafi zaprojektować zagospodarowanie placu budowy dla określonych robót budowlanych.</w:t>
      </w:r>
    </w:p>
    <w:p>
      <w:pPr>
        <w:spacing w:before="60"/>
      </w:pPr>
      <w:r>
        <w:rPr/>
        <w:t xml:space="preserve">Weryfikacja: </w:t>
      </w:r>
    </w:p>
    <w:p>
      <w:pPr>
        <w:spacing w:before="20" w:after="190"/>
      </w:pPr>
      <w:r>
        <w:rPr/>
        <w:t xml:space="preserve">Kolokwium przedmiotowe</w:t>
      </w:r>
    </w:p>
    <w:p>
      <w:pPr>
        <w:spacing w:before="20" w:after="190"/>
      </w:pPr>
      <w:r>
        <w:rPr>
          <w:b/>
          <w:bCs/>
        </w:rPr>
        <w:t xml:space="preserve">Powiązane charakterystyki kierunkowe: </w:t>
      </w:r>
      <w:r>
        <w:rPr/>
        <w:t xml:space="preserve">B2A_U15_02</w:t>
      </w:r>
    </w:p>
    <w:p>
      <w:pPr>
        <w:spacing w:before="20" w:after="190"/>
      </w:pPr>
      <w:r>
        <w:rPr>
          <w:b/>
          <w:bCs/>
        </w:rPr>
        <w:t xml:space="preserve">Powiązane charakterystyki obszarowe: </w:t>
      </w:r>
      <w:r>
        <w:rPr/>
        <w:t xml:space="preserve">III.P7S_UW.o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2024-05-18T11:19:45+02:00</dcterms:created>
  <dcterms:modified xsi:type="dcterms:W3CDTF">2024-05-18T11:19:45+02:00</dcterms:modified>
</cp:coreProperties>
</file>

<file path=docProps/custom.xml><?xml version="1.0" encoding="utf-8"?>
<Properties xmlns="http://schemas.openxmlformats.org/officeDocument/2006/custom-properties" xmlns:vt="http://schemas.openxmlformats.org/officeDocument/2006/docPropsVTypes"/>
</file>