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II - projekt</w:t>
      </w:r>
    </w:p>
    <w:p>
      <w:pPr>
        <w:keepNext w:val="1"/>
        <w:spacing w:after="10"/>
      </w:pPr>
      <w:r>
        <w:rPr>
          <w:b/>
          <w:bCs/>
        </w:rPr>
        <w:t xml:space="preserve">Koordynator przedmiotu: </w:t>
      </w:r>
    </w:p>
    <w:p>
      <w:pPr>
        <w:spacing w:before="20" w:after="190"/>
      </w:pPr>
      <w:r>
        <w:rPr/>
        <w:t xml:space="preserve">mgr inż. Jerzy Raniszewski/asystent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BN2A_05_P</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20h;
Zapoznanie się ze wskazaną literaturą 10h;
Przygotowanie do zaliczenia 10h;
Wykonanie projektu 10h;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20h;
Zapoznanie się ze wskazaną literaturą 10h;
Przygotowanie do zaliczenia 10h;
Wykonanie projektu 10h;
Razem 50h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zapoznanie studentów z pewnymi szczególnymi przypadkami wytrzymałościowymi oraz nabycie umiejętności  w zakresie obliczeń statycznych i wytrzymałościowych rozpatrywanych elementów konstrukcji.
</w:t>
      </w:r>
    </w:p>
    <w:p>
      <w:pPr>
        <w:keepNext w:val="1"/>
        <w:spacing w:after="10"/>
      </w:pPr>
      <w:r>
        <w:rPr>
          <w:b/>
          <w:bCs/>
        </w:rPr>
        <w:t xml:space="preserve">Treści kształcenia: </w:t>
      </w:r>
    </w:p>
    <w:p>
      <w:pPr>
        <w:spacing w:before="20" w:after="190"/>
      </w:pPr>
      <w:r>
        <w:rPr/>
        <w:t xml:space="preserve">Projekt 1 - rozwiązywanie belek na sprężystym podłożu metodą różnic skończonych. Realizacja pierwszego projektu wg indywidualnych tematów z wykorzystaniem programu komputerowego
Projekt 2 - zagadnienie statyki cięgnowych układów nośnych. Realizacja drugiego projektu wg indywidualnych tematów. </w:t>
      </w:r>
    </w:p>
    <w:p>
      <w:pPr>
        <w:keepNext w:val="1"/>
        <w:spacing w:after="10"/>
      </w:pPr>
      <w:r>
        <w:rPr>
          <w:b/>
          <w:bCs/>
        </w:rPr>
        <w:t xml:space="preserve">Metody oceny: </w:t>
      </w:r>
    </w:p>
    <w:p>
      <w:pPr>
        <w:spacing w:before="20" w:after="190"/>
      </w:pPr>
      <w:r>
        <w:rPr/>
        <w:t xml:space="preserve">1.	Obecność na ćwiczeniach projektowych jest obowiązkowa. Dopuszczalny limit to dwie nieobecności, które usprawiedliwione mogą być tylko na podstawie zwolnienia lekarskiego.
2.	Efekty uczenia się przypisane do projektu będą weryfikowane podczas dwóch obron projektów przeprowadzonych na zajęciach i oceny wykonanych projektów . 
3.	Warunkiem koniecznym zaliczenia przedmiotu jest samodzielne wykonanie prac projektowych według indywidualnych tematów i uzyskanie pozytywnych ocen z ich obron. Ocena końcowa z przedmiotu jest średnią arytmetyczną z otrzymanych ocen.
4.	Oceny z obron oraz ocena końcowa, przekazywane są do wiadomości studentów niezwłocznie po sprawdzeniu prac i dokonaniu ich oceny (forma przekazywania ocen do ustalenia ze studentami w trakcie zajęć).  
5.	Student może poprawiać oceny w terminach wyznaczonym przez prowadzącego zajęcia. 
6.	Student powtarza, z powodu niezadowalających wyników, całość zajęć projektowych.
7.	Na obronach projektów, podczas weryfikacji osiągnięcia efektów uczenia się, każdy piszący powinien mieć długopis (lub pióro) z niebieskim lub czarnym tuszem (atramentem) przeznaczony do zapisywania odpowiedzi, kalkulator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Jastrzębski P., Mutermilch J., Orłowski W.: Wytrzymałość materiałów. Arkady, Warszawa 1986.
2.  Orłowski W., Słowański L.: Wytrzymałość materiałów. Przykłady obliczeń. Arkady, Warszawa 1978.
3. S. Pałkowski: Konstrukcje stalowe. Wybrane zagadnienia obliczania i projektowania. PWN, Warszawa 2009, 
4. W. Kucharczuk, S. Labocha: Konstrukcje zespolone stalowo-betonowe budynków. Arkady, Warszawa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wiedzę w zakresie rachunku różniczkowego i całkowego oraz jego zastosowań do rozwiązywania zadań inżynierskich. Ma wiedzę w zakresie przybliżonych metod rozwiązywania równań różniczkowych, w szczególności  stosowania metody różnic skończonych.</w:t>
      </w:r>
    </w:p>
    <w:p>
      <w:pPr>
        <w:spacing w:before="60"/>
      </w:pPr>
      <w:r>
        <w:rPr/>
        <w:t xml:space="preserve">Weryfikacja: </w:t>
      </w:r>
    </w:p>
    <w:p>
      <w:pPr>
        <w:spacing w:before="20" w:after="190"/>
      </w:pPr>
      <w:r>
        <w:rPr/>
        <w:t xml:space="preserve">Projekty; Obserwacja podczas pracy.
</w:t>
      </w:r>
    </w:p>
    <w:p>
      <w:pPr>
        <w:spacing w:before="20" w:after="190"/>
      </w:pPr>
      <w:r>
        <w:rPr>
          <w:b/>
          <w:bCs/>
        </w:rPr>
        <w:t xml:space="preserve">Powiązane charakterystyki kierunkowe: </w:t>
      </w:r>
      <w:r>
        <w:rPr/>
        <w:t xml:space="preserve">B2A_W01_01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W04_01: </w:t>
      </w:r>
    </w:p>
    <w:p>
      <w:pPr/>
      <w:r>
        <w:rPr/>
        <w:t xml:space="preserve">Ma szczegółową wiedzę w zakresie kształtowania elementów konstrukcyjnych, wyznaczania sił przekrojowych, naprężeń, odkształceń i przemieszczeń, wymiarowania i konstruowania prostych i złożonych elementów konstrukcyjnych.</w:t>
      </w:r>
    </w:p>
    <w:p>
      <w:pPr>
        <w:spacing w:before="60"/>
      </w:pPr>
      <w:r>
        <w:rPr/>
        <w:t xml:space="preserve">Weryfikacja: </w:t>
      </w:r>
    </w:p>
    <w:p>
      <w:pPr>
        <w:spacing w:before="20" w:after="190"/>
      </w:pPr>
      <w:r>
        <w:rPr/>
        <w:t xml:space="preserve">Projekty; Obserwacja podczas pracy.
</w:t>
      </w:r>
    </w:p>
    <w:p>
      <w:pPr>
        <w:spacing w:before="20" w:after="190"/>
      </w:pPr>
      <w:r>
        <w:rPr>
          <w:b/>
          <w:bCs/>
        </w:rPr>
        <w:t xml:space="preserve">Powiązane charakterystyki kierunkowe: </w:t>
      </w:r>
      <w:r>
        <w:rPr/>
        <w:t xml:space="preserve">B2A_W04_01</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U02_03: </w:t>
      </w:r>
    </w:p>
    <w:p>
      <w:pPr/>
      <w:r>
        <w:rPr/>
        <w:t xml:space="preserve">Potrafi posługiwać się podstawowymi programami obliczeniowymi.</w:t>
      </w:r>
    </w:p>
    <w:p>
      <w:pPr>
        <w:spacing w:before="60"/>
      </w:pPr>
      <w:r>
        <w:rPr/>
        <w:t xml:space="preserve">Weryfikacja: </w:t>
      </w:r>
    </w:p>
    <w:p>
      <w:pPr>
        <w:spacing w:before="20" w:after="190"/>
      </w:pPr>
      <w:r>
        <w:rPr/>
        <w:t xml:space="preserve">Projekty; Obserwacja podczas pracy.
</w:t>
      </w:r>
    </w:p>
    <w:p>
      <w:pPr>
        <w:spacing w:before="20" w:after="190"/>
      </w:pPr>
      <w:r>
        <w:rPr>
          <w:b/>
          <w:bCs/>
        </w:rPr>
        <w:t xml:space="preserve">Powiązane charakterystyki kierunkowe: </w:t>
      </w:r>
      <w:r>
        <w:rPr/>
        <w:t xml:space="preserve">B2A_U02_03</w:t>
      </w:r>
    </w:p>
    <w:p>
      <w:pPr>
        <w:spacing w:before="20" w:after="190"/>
      </w:pPr>
      <w:r>
        <w:rPr>
          <w:b/>
          <w:bCs/>
        </w:rPr>
        <w:t xml:space="preserve">Powiązane charakterystyki obszarowe: </w:t>
      </w:r>
      <w:r>
        <w:rPr/>
        <w:t xml:space="preserve">I.P7S_UO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2026-03-24T06:57:25+01:00</dcterms:created>
  <dcterms:modified xsi:type="dcterms:W3CDTF">2026-03-24T06:57:25+01:00</dcterms:modified>
</cp:coreProperties>
</file>

<file path=docProps/custom.xml><?xml version="1.0" encoding="utf-8"?>
<Properties xmlns="http://schemas.openxmlformats.org/officeDocument/2006/custom-properties" xmlns:vt="http://schemas.openxmlformats.org/officeDocument/2006/docPropsVTypes"/>
</file>