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 projekt</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BN2A_12_P</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Opracowanie biznesplanu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biznesplanu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P1. Opracowanie wybranych elementów biznesplanu lub studium wykonalności określonego przedsięwzięcia budowlanego.
</w:t>
      </w:r>
    </w:p>
    <w:p>
      <w:pPr>
        <w:keepNext w:val="1"/>
        <w:spacing w:after="10"/>
      </w:pPr>
      <w:r>
        <w:rPr>
          <w:b/>
          <w:bCs/>
        </w:rPr>
        <w:t xml:space="preserve">Metody oceny: </w:t>
      </w:r>
    </w:p>
    <w:p>
      <w:pPr>
        <w:spacing w:before="20" w:after="190"/>
      </w:pPr>
      <w:r>
        <w:rPr/>
        <w:t xml:space="preserve">Zaliczenie projektu – pozytywna ocena z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korzystać z baz danych o cenach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U09_02: </w:t>
      </w:r>
    </w:p>
    <w:p>
      <w:pPr/>
      <w:r>
        <w:rPr/>
        <w:t xml:space="preserve">Potrafi opracować harmonogram  realizacji przedsięwzięcia inwestycyjno-budowlanego z analizą ryzyka</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myśleć w sposób przedsiębiorczy. Potrafi ocenić zasadność, racjonalność i efektywność ekonomiczną w działalności inwestycyjno-budowlanej</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2026-10-10T07:50:38+02:00</dcterms:created>
  <dcterms:modified xsi:type="dcterms:W3CDTF">2026-10-10T07:50:38+02:00</dcterms:modified>
</cp:coreProperties>
</file>

<file path=docProps/custom.xml><?xml version="1.0" encoding="utf-8"?>
<Properties xmlns="http://schemas.openxmlformats.org/officeDocument/2006/custom-properties" xmlns:vt="http://schemas.openxmlformats.org/officeDocument/2006/docPropsVTypes"/>
</file>