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podstawowych technik publikowania geoinformacji w internecie.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Publikacje internetowe: specyfika udostępniania danych przestrzennych i multimedialnych w internecie, narzędzia i sposoby publikacji prezentacji kartograficznych,  kompilacja samodzielnych publikacji. Zasady redakcji stron WWW, projektowanie serwisów internetowych (webmastering), problematyka użyteczności publikacji internetowych, standardy W3C. Klasyfikacja usług danych przestrzennych (web services): przeglądania, wyszukiwania, integrowania. Standardy OGC. Funkcjonalność i konfiguracja środowiska serwera mapowego (map server). Projektowanie serwisu geoinformacyjnego (WebGIS): organizacja bazy danych, redakcja prezentacji, konfiguracja usługi udostępniania, projekt aplikacji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Zaliczenie wykładów. 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Kubik T., 2009, GIS. Rozwiązania sieciowe. Wydawnictwo Naukowe PWN, Warszawa
2. Peterson, M.P. 2005, Maps and the Internet. Elsevier Applied Science Publishers Ltd.
3.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GI.ISP-5003_W01: </w:t>
      </w:r>
    </w:p>
    <w:p>
      <w:pPr/>
      <w:r>
        <w:rPr/>
        <w:t xml:space="preserve">zna podstawowe techniki konfiguracji usług sieciowych oraz publikacji danych przestrzennych w sieci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GI.ISP-5003_U01: </w:t>
      </w:r>
    </w:p>
    <w:p>
      <w:pPr/>
      <w:r>
        <w:rPr/>
        <w:t xml:space="preserve">potrafi wykorzystać różne źródła danych przestrzennych w postaci usług geoinformacyjnych, ocenić je oraz zintegrować w konkretnym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GI.ISP-5003_U02: </w:t>
      </w:r>
    </w:p>
    <w:p>
      <w:pPr/>
      <w:r>
        <w:rPr/>
        <w:t xml:space="preserve">potrafi przygotować dane referencyjne i tematyczne do publikacji oraz skonfigurować wybrane usługi sieciowe za pomocą odpowiednio dobranych narzędzi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GI.ISP-5003_K01: </w:t>
      </w:r>
    </w:p>
    <w:p>
      <w:pPr/>
      <w:r>
        <w:rPr/>
        <w:t xml:space="preserve">ma świadomość odpowiedzialności za publikowane w formie usług i prezentacji informacje geograficzne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2024-05-21T15:37:39+02:00</dcterms:created>
  <dcterms:modified xsi:type="dcterms:W3CDTF">2024-05-21T15:37:39+02:00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