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Filozoficzna koncepcje poznania intuicyjnego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Michał Stelmach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A13_FKPI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30 h udział w ćwiczeniach, 20h praca własna przygotowanie do zajeć, 25h czytanie wskazanej literatury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1,2. p.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1,2 p.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 nie wymaga uczestnictwa w wykładach przygotowawczych. Jest realizowany według porządku historyczno-filozoficznego i zarazem według porządku skomplikowania i trudności zagadnień.
Przedmiot rozwija umiejętności myślenia i zakłada wiadomości zdobyte na wcześniejszych etapach edukacji – kursy matematyki (w tym logiki) oraz języka polskiego ze szkoły średniej.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filozoficznymi koncepcjami poznania bezpośredniego, wskazanie na ograniczenia i możliwości takiej wiedzy oraz pokazanie jej roli w odniesieniu do wiedzy dyskursywnej. Wykład łączy walory historyczne z problemowymi, bowiem celem przedstawienia koncepcji wiedzy bezpośredniej niezbędne jest zapoznanie studentów z najważniejszymi poglądami wybranych myślicieli, lecz ostatecznie nicią przewodnią wykładu jest pojęcie intuicji, a jednym z celów jest jego krytyczne przedstawienie. Założeniem wykładu jest konieczność przeprowadzenia krytycznego opracowania poznania bezpośredniego. Wykład opiera się na pytaniach o możliwość i granice poznania bezpośredniego oraz na historycznych próbach opracowania teorii intuicji u wybranych myślicieli. Wykład składa się zatem z części historycznej i części krytycznej. Wykład łączy elementy epistemologii, metodologii i filozofii nauki, a także historii filozofii.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Treści programowe:
1. Wprowadzenie. Podstawowe rozróżnienia pojęciowe. Wskazanie nici przewodniej i postawienie pytania: „czy możliwa jest intuicja?”.
2. Problem intuicja – dyskurs w filozofii przed Platonem.
3. Problem intuicji u Platona.
4. Problem intuicji w filozofii Arystotelesa.
5. Problem intuicji w filozofii Plotyna i św. Augustyna.
6. Zagadnienie intuicji w filozofii średniowiecznej.
7. Problem intuicji w mistyce filozoficznej.
8. Intuicja w ujęciu Kartezjusza. Przejście do nowoczesnej filozofii.
9. Immanuel Kant i kwestia intuicji.
10. A) Romantyczne koncepcje intuicji. B) Koncepcja intuicji Bergsona.
11. Kwestia intuicji u Fregego, Wittgensteina, Russell’a.
12. A) Intuicjonizm w podstawach matematyki. B) Koncepcja intuicji Junga.
13. Fenomenologia, cz. I.
14. Fenomenologia, cz. II.
15. Podsumowanie rezultatów. Dyskusja.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Praca zaliczeniowa (do wyboru przez studenta). 
Praca pisemna obejmuje 1-5 strona A4 i obłożona jest wymaganiami formalnymi dla prac naukowych (np. bibliografia, przypisy, wyraźnie, za pomocą cudzysłowów zaznaczone cytaty, oddzielone od autorskiej części tekstu itd.). Praca zaliczeniowa jest oceniana w zależności od stopnia opanowania tematu przez studenta. Punktem odniesienia jest literatura przyporządkowana do każdego tematu oraz realizacja przez prowadzącego tematu podczas wykładu. Temat jest wybierany przez studenta z listy podanej przez prowadzącego i następnie konsultowany z prowadzącym. W wypadku tematów w których student może wykazać się własnym zdaniem oceniana jest nie tylko łączność z tekstami źródłowymi, ale także spójność i pomysłowość argumentacji.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
W. Tatarkiewicz: Historia Filozofii, t. 1-3, (dowolne wydanie).
Platon: Państwo, tłum. W. Witwicki, Kęty 2003. (fragment)
Arystoteles: Metafizyka, tłum. K. Leśniak, Warszawa 2009. (fragment)
Kartezjusz: Medytacje o pierwszej filozofii, t. I, tłum. M., K. Ajdukiewiczowie, Warszawa 2010. (fragment)
L. Wittgenstein: Tractatus logico-philosophicus, tłum. B. Wolniewicz, Warszawa 2004. (fragment)
Literatura uzupełniająca: 
R. Heinzmann: Filozofia Średniowiecza, tłum. P. Domański, Kęty 1999.
E. Coreth, F. Ricken, P. Ehlen, G. Haeffner: Filozofia XX wieku, tłum. M. Kalinowski, Kęty 2004.
W przypadku realizacji tematów prac zaliczeniowych literatura jest rozszerzana i dobierana indywidualnie w zależności od specyfiki tematu wybranego przez studenta. Dopuszcza się także korzystanie ze specjalistycznych i popularnych stron internetowych, po wcześniejszej konsultacji "powagi" takiego źródła.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 dodatkowych uwag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W_01: </w:t>
      </w:r>
    </w:p>
    <w:p>
      <w:pPr/>
      <w:r>
        <w:rPr/>
        <w:t xml:space="preserve">Zna podstawowe zagadnienia racjonalności i zasady racjonalnej dyskusji.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składające się z pytań otwartych, lub praca zaliczeniowa.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K_W03, K_W01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II.S.P6S_WG.2, II.S.P6S_WG.3, II.H.P6S_WG/K.o, I.P6S_WG, II.S.P6S_WG.1, II.H.P6S_WG.1.o, I.P6S_WK</w:t>
      </w:r>
    </w:p>
    <w:p>
      <w:pPr>
        <w:keepNext w:val="1"/>
        <w:spacing w:after="10"/>
      </w:pPr>
      <w:r>
        <w:rPr>
          <w:b/>
          <w:bCs/>
        </w:rPr>
        <w:t xml:space="preserve">Charakterystyka W_02: </w:t>
      </w:r>
    </w:p>
    <w:p>
      <w:pPr/>
      <w:r>
        <w:rPr/>
        <w:t xml:space="preserve">Zna podstawowe zagadnienia logiki (w tym logiki prawniczej).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pisemne, lub praca zaliczeniowa.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K_W03, K_W06, K_W07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I.P6S_WK, II.S.P6S_WG.1, II.S.P6S_WG.2, II.S.P6S_WG.3, II.H.P6S_WG/K.o, II.H.P6S_WG.3, II.T.P6S_WK, II.H.P6S_WG.1.o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U_01: </w:t>
      </w:r>
    </w:p>
    <w:p>
      <w:pPr/>
      <w:r>
        <w:rPr/>
        <w:t xml:space="preserve">Umie postrzegać problemy społeczne i techniczne w całej ich złożoności i samodzielnie się dokształcać.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inicjowana przez prowadzącego. Praca zaliczeniowa, lub 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K_U03, K_U06, K_U08, K_U01, K_U02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II.S.P6S_UW.3.o, II.H.P6S_UW.1, I.P6S_UU, I.P6S_UK, I.P6S_UW, II.S.P6S_UW.1, II.S.P6S_UW.2.o, II.T.P6S_UW.2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K_01: </w:t>
      </w:r>
    </w:p>
    <w:p>
      <w:pPr/>
      <w:r>
        <w:rPr/>
        <w:t xml:space="preserve">Odpowiedzialnie przygotowuje się do pełnienia ważnej roli w społeczeństwie, projektuje i wykonuje zadania w zakresie pracy zawodowej.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składające się z pytań otwartych, lub praca zaliczeniowa.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K_K03, K_K05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I.P6S_KO, 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2024-05-18T19:52:43+02:00</dcterms:created>
  <dcterms:modified xsi:type="dcterms:W3CDTF">2024-05-18T19:52:43+02:00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