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kryptografii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Rządkowski Grzegorz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ćwiczenia + 5h przygotowanie do ćwiczeń + 5h analiza literatury + 15h przygotowanie do zaliczenia ćwiczeń i wykładu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ECTS: 
10h ćwiczenia + 5h przygotowanie do ćwiczeń + 5h analiza literatury + 15h przygotowanie do zaliczenia ćwiczeń i wykładu + 5h konsultacje = 40h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teoretycznych podstaw współczesnej kryptografii oraz głównych problemów dotyczących zagadnień kryptograficznych wraz z algorytmami stosowanymi w rozwiązaniach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
9.	Logarytm dyskretny. 
10.	Pakowanie plecaka.
B. Ćwiczenia (rozwiązywanie zadań):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
9.	Logarytm dyskretny. 
10.	Pakowanie plecaka.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 : przeprowadzenie zaliczenia, ocena w zakresie 2-5; 
B. Ćwiczenia: 
1. Ocena formatywna: ocena poprawności ćwiczeń wykonanych przez studentów podczas kolejnych zajęć, ocena zadań domowych
2. Ocena sumatywna: ocena ćwiczeń wykonywanych w trakcie zajęć  w skali punktowej i zadań domowych , kolokwium oceniane w skali punktowej.
E. Końcowa ocena z przedmiotu: Przedmiot uznaje się za zaliczony jeśli zarówno ocena z kolokwium końcowego z wykładu jak i z ocena z części ćwiczeniowej &gt;=3.
Ocena z przedmiotu obliczana jest zgodnie z formułą: 0,5 * ocena z ćwiczeń + 0,5* ocena z zaliczenia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Koblitz, N.,1995. Wykład z teorii liczb i kryptografii. Warszawa: WNT. 
2.	Sierpiński, W., 1987. Elementary Theory of Numbers. Warsza-wa: PWN. 
Uzupełniająca: 
1.	Narkiewicz, W., 1997. Teoria liczb, Warszawa: PWN.
2.	Dickson, L.E., 1957. Introduction to the theory of numbers,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w pogłębionym stopniu metody kryptografii wspomagające wypracowanie, ocenę i podejmowanie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(rozwiązywanie zadań, prezentacja rozwiązań zadań domowych)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I2_U09: </w:t>
      </w:r>
    </w:p>
    <w:p>
      <w:pPr/>
      <w:r>
        <w:rPr/>
        <w:t xml:space="preserve">Absolwent potrafi przy identyfikacji i formułowaniu specyfikacji zadań dotyczących kryptografii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I2_K04, I2_K05: </w:t>
      </w:r>
    </w:p>
    <w:p>
      <w:pPr/>
      <w:r>
        <w:rPr/>
        <w:t xml:space="preserve">Absolwent jest gotów do myślenia i działania w sposób przedsiębiorczy i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pisemne, ćwiczenia (rozwiązywanie zadań, zespołowe studia przypadków)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2024-05-19T12:52:47+02:00</dcterms:created>
  <dcterms:modified xsi:type="dcterms:W3CDTF">2024-05-19T12:52:47+02:00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