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Żuber Ryszard Prof,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+ 10h ćwiczenia + 15h przygotowanie do ćwiczeń +15h przygotowanie do pracy kontrolnej + 5h konsultacje + 20h przygotowanie do egzaminu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+ 10h ćwiczenia + 5h konsultacje = 25h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10h ćwiczenia + 15h przygotowanie do ćwiczeń +15h przygotowanie do pracy kontrolnej + 5h konsultacje + 20h przygotowanie do egzaminu 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 nauki o organizacji i zarządzaniu; w tym produkcji, ochrony własności intelektualnej, umiejętność obsługi komputera, edytora tekstu, wykorzystania Internetu oraz standardowych programów komputerowych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studenta i zrozumienie w pogłębionym stopniu teorii naukowych właściwych dla innowacji w inżynierii produkcji oraz kierunków ich rozwoju, a także zaawansowanej metodologii badań oraz głównych trendów rozwojowych w zakresie przed-siębiorczości i innowacyjności. 
Zdobycie umiejętności identyfikowania, interpretowania i wyjaśniania złożonych zjawiska i procesów społecznych oraz relacji między nimi z wykorzystaniem wiedzy z zakresu innowacyjności, analizowania, prognozowania i modelowania złożonych procesów społecznych z wykorzystaniem zaawansowanych metod i narzędzi z zakresu innowacyjności, w tym narzędzi IT.
Przygotowanie studenta, aby był gotów do uznawania znaczenia wiedzy w rozwiązywaniu problemów poznawczych i praktycznych oraz konieczności samokształcenia się przez całe życie, a także inicjowania działania na rzecz dobra społecznego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W1:Wyzwania strategiczne działalności innowacyjnej dla gospoda-rek Unii Europejskiej, rozwojowe Polski, regionalne strategie inno-wacyjne, aktywność innowacyjna przedsiębiorstw. 
W2;Pojęcie innowacji, gospodarka globalna, innowacyjna gospo-darka, rodzaje innowacji, ich źródła i parametry, czynniki sprzyjają-ce innowacyjności.
W3: Modele procesów innowacyjnych. Modele zarządzania inno-wacjami. Menadżer innowacji, jego cechy i rola. 
W4:Organizacja i współpraca zespołów w ramach działalności in-nowacyjnej.
W5: Metody poszukiwania innowacyjnych rozwiązań. 
W6:Ekonomiczne aspekty działalności innowacyjnej. 
W7:Źródła finansowania innowacji.
Ćwiczenia: 
C1:Wybór i uzasadnienie formy organizacyjnej zespołu projekto-wego. Wybór tematu ćwiczeń „innowacji” z wykorzystaniem metod twórczego poszukiwania rozwiązań.
C2: Opracowanie „Definicji projektu wybranej innowacji”. Analiza czynników charakteryzujących projekt innowacyjny. 
C3:Projekt struktury procesu innowacji, wybór metody zarządzania projektem oraz informatycznego systemu do zarządzania projektem. 
C4:Planowanie projektu w czasie, planowanie zasobów i kosztów projektu, budżet projektu.
C5-6 Analiza i wybór źródeł finansowania. Ocena ekonomiczna i ryzyka projektu. 
C7: Obrona całości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studenta na zajęciach.    
2. Ocena sumatywna : Przeprowadzenie egzaminu zawierającego pytania; ocena z egzaminu w zakresie 2-5;do zaliczenia wymagane jest uzyskanie oceny &gt;=3
B. Ćwiczenia: 
1. Ocena formatywna: Na zajęciach weryfikowane jest wykonanie elementów projektu składających się na projekt. Elementy projektu są dyskutowane i weryfikowane na każdym etapie jego wykonania.
2. Ocena sumatywna: Oceniana jest wartość merytoryczna projektów i ich możliwości implementacyjne, terminowość (zaawansowanie) wykonania prac, redakcja całości raportu projektowego oraz wynik rozmowy zaliczeniowej indywidualnej członków zespołu z prowadzącym; ocena zajęć  projektowych w zakresie 2-5; do zaliczenia wymagane jest uzyskanie oceny &gt;=3.
E. Końcowa ocena z przedmiotu: Przedmiot uznaje się za zaliczony jeżeli ocena zarówno z wykładu jak i ćwiczeń jest &gt;=3.Ocena z przedmiotu jest obliczana zgodnie z  formułą: 0,5 *ocena z wykładu + 0,5 *ocena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Żuber,R.,red., 2016 Zarządzanie innowacjami w przedsiębior-stwie. Wybrane  aspekty. Warszawa: Difin.
2. Żuber, R., red., 2012 Innovation and Knowledge Management. Select Theoretical and Practical Issues.  Warszawa: Difin. 
3. Żuber, R., 2009 Technology transfer : selected concepts of solu-tions. Warszawa: Difin.
Uzupełniająca:
1. Boni, M.,2009 Polska 2030 Wyzwania rozwojowe. Warszawa: Kancelaria Prezesa Rady Ministrów.
2. Jasiński, A.H., 2006 Innowacje i transfer techniki w procesie transformacji. Warszawa: Difin.
3. Plan na rzecz Odpowiedzialnego Rozwoju. 2017 Warszawa: Mi-nisterstwo Rozwoju.
4. Kasperkiewicz, W.,2016 Wyzwanie innowacyjne dla gospodarek Unii Europejskiej w świetle Strategii Europa 2020. Studia Prawno-Ekonomiczne. t.XCIX.
5.Kubielas, St.,2009 Innowacje i luka technologiczna w gospodarce globalnej opartej na wiedzy: strukturalne i makroekonomiczne uwa-runkowania. Warszawa: Uniwersytet Warszawski. Wydział Nauk Ekonomicznych. 
6. Żuber, R.,2000 Doświadczenia transferu i wdrażania innowacji. Warszawa: Oficyna Wydawnicza Politechniki Warszawskiej.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Absolwent zna i rozumie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w pogłębionym stopniu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Z_U05: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Z2_U10: </w:t>
      </w:r>
    </w:p>
    <w:p>
      <w:pPr/>
      <w:r>
        <w:rPr/>
        <w:t xml:space="preserve">Absolwent potrafi analizować, prognozować i modelować złożone procesy społeczne z wykorzystaniem zaawansowanych metod i narzędzi z zakresu innowacyjności,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Z2_K04: </w:t>
      </w:r>
    </w:p>
    <w:p>
      <w:pPr/>
      <w:r>
        <w:rPr/>
        <w:t xml:space="preserve">Absolwent jest gotów do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2024-05-14T14:11:23+02:00</dcterms:created>
  <dcterms:modified xsi:type="dcterms:W3CDTF">2024-05-14T14:11:23+02:00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