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programowania strukturalnego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Przybylski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ZAPIIst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20 godz.,  w tym:
•	projektowanie w pracowni komputerowej - 15 godz.
•	konsultacje - 5 godz.
Praca własna studenta – 60 godz., w tym:
•	studia literaturowe - 10 godz.
•	opracowanie projektu poza pracownią - 35 godz.
•	opracowanie dokumentacji projektu - 15 godz.
 Razem: 80 godz.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	punkt ECTS - liczba godzin kontaktowych: 20 godz., w tym:
•	projektowanie w pracowni komputerowej - 15 godz.
•	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– 75 godz., w tym:
•	obecność na zajęciach - 15 godz.
•	projektowania poza pracownią - 45 godz.
•	dokumentowanie projektu - 15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(wskazane) przedmiot: Zasady programowania strukturalnego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max. 15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logicznego, algorytmicznego myślenia przy rozwiązywaniu problemów inżynierskich.
Praktyczne wykorzystanie w programowaniu strukturalnym poznanych złożonych dynamicznych struktur danych: list, drzew i grafów.
Zdobycie umiejętności tworzenia złożonych programów wraz z tworzeniem bibliotek funkcji definiowanych we własnych modułach.
Wprowadzenie do programowania zorientowanego obiektowo, w tym wizualno-obiektowego.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Indywidualne projekty są realizowane w języku C/C++. W tworzonej aplikacji wymagane jest: 1) wprowadzanie i/lub zapisywanie danych do programu z wykorzystaniem typu plikowego, 2) struktura danych do projektu musi też wykorzystywać: tablice dynamiczne, listy, drzewa lub grafy, 3) aplikacja musi mieć budowę modułową i funkcje programu muszą być umieszczane w utworzonych dla niej bibliotekach. Aplikacja musi być udokumentowana i testowana. Wprowadzenie do programowania wizualno-obiektowego obejmuje: definicję typu, definicje obiektów i metod, dziedziczenie i poliformizm, typowe komponenty wizualne oraz podstawy pisania aplikacji wizualnych.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Ocena zaliczająca przedmiot jest ustalana na podstawie projektu indywidualnie opracowanego w trakcie semestru. Ocena projektu składa się z ocen cząstkowych za: dokumentację wstępną, prototyp, ostatecznie wykonanie aplikacji w wersji konsolowej i okienkowej. Wymagana jest również osobista prezentacja projektu oraz umiejętność wyjaśnienia szczegółów przedstawionej aplikacji.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P. Wnuk, B. Putz: Informatyka 2 - Programowanie. Wersja w języku C/C++. Podręcznik internetowy, OKNO PW, 2004-2010.
2) B. Putz, A. Putz jr, P. Wnuk : Algorytmy i struktury danych. Podręcznik internetowy, OKNO PW, 2006-2010.
3) S. Prata: Język C++. Wydanie V, Helion 2006.
4) J. Grębosz: Symfonia C++ standard. Tom I. Edition 2000 Kraków, 2005-2008.
5) B. Eckel: Thinking in C++. Edycja polska. Helion 2002.
6) N. Wirth: Algorytmy+struktury danych=programy. WNT 2004.
7) P. Wróblewski: Algorytmy, struktury danych i techniki programowania. Wyd. IV, Helion 2010.
8) T.H. Cormen et al.: Wprowadzenie do algorytmów. WNT 2007, PWN 2012 (nowe wydanie).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http://iair.mchtr.pw.edu.pl/studenci/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daje gruntowne podstawy do programowania, umożliwiając tworzenie własnych aplikacji do rozwiązywania różnych problemów technicznych.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ZAPIIst_W01: </w:t>
      </w:r>
    </w:p>
    <w:p>
      <w:pPr/>
      <w:r>
        <w:rPr/>
        <w:t xml:space="preserve">Posiada praktyczną wiedzę w zakresie algorytmizacji problemów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ZAPIIst_W02: </w:t>
      </w:r>
    </w:p>
    <w:p>
      <w:pPr/>
      <w:r>
        <w:rPr/>
        <w:t xml:space="preserve">Ma wiedzę w zakresie programowania strukturalnego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ZAPIIst_U01: </w:t>
      </w:r>
    </w:p>
    <w:p>
      <w:pPr/>
      <w:r>
        <w:rPr/>
        <w:t xml:space="preserve">Ma praktyczną umiejętność tworzenia złożonych programów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ZAPIIst_K01: </w:t>
      </w:r>
    </w:p>
    <w:p>
      <w:pPr/>
      <w:r>
        <w:rPr/>
        <w:t xml:space="preserve">Rozumie potrzebę ciągłego 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2025-04-13T23:25:47+02:00</dcterms:created>
  <dcterms:modified xsi:type="dcterms:W3CDTF">2025-04-13T23:25:47+02:00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