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 godz., w tym:
•	wykład 45 godz.
•	ćwiczenia 15 godz.
•	konsultacje – 2 godz.
•	egzamin – 2 godz,
2) Praca własna studenta: 65 godz., w tym:
•	studia literaturowe, samodzielne rozwiązywanie zadań – 30 godz.
•	przygotowanie się do kolokwiów – 20 godz.
•	przygotowanie się do egzaminu – 15 godz.
Razem : 129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godzin., w tym:
•	wykład - 45 godz.
•	ćwiczenia - 15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 – 45 godz., w tym:
•	ćwiczenia - 15 godz.
•	studia literaturowe,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oraz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ciągła:
1. Wprowadzenie
2. Opis matematyczny - transmitancje
3. Podstawowe elementy liniowe
4. Schematy blokowe
5. Charakterystyki częstotliwościowe
6. Opis matematyczny – równania stanu
7. Obiekty i regulatory
8. Stabilność
9. Wskaźniki jakości
10. Dobór nastaw
11. Struktury układów regulacji
12. Regulacja 2 i 3 położeniowa
13. Technika automatyzacji
Część dyskretna:
1. Wprowadzenie do sterowania sterowania procesami dyskretnymi 
2. Narzędzia formalne 
3. Układy kombinacyjne 
4. Podstawy układów sekwencyjnych 
5. Przerzutniki asynchroniczne
6. Układy sekwencyjne procesowo-zależne asynchroniczne o programach rozgałęzionych 
7. Układy sekwencyjne asynchroniczne procesowo-zależne o programach liniowych
8. Przerzutniki synchroniczne jako podstawowe zespoły układów synchronicznych 
9. Metodyka projektowania układów synchronicznych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 Ćwiczenia - Zaliczenie na podstawie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Holejko D., Kościelny W.J. Automatyka procesów ciągłych. OWPW, 2012; 
2. Żelazny M.: Materiały pomocnicze do wykładu: Podstawy Automatyki; 
3. Żelazny M.: Podstawy Automatyki. WNT, Warszawa 1976; 
4. Kościelny W.: Materiały pomocnicze do nauczania podstaw automatyki. Oficyna Wydawnicza PW, Warszawa 2001, wyd. III; 
5.Holejko D., Kościelny W., Niewczas W.: Zbiór zadań z podstaw automatyki. Wydawnictwa Politechniki Warszawskiej; 1985, wyd. VIII; 
6. Gessing R.: Podstawy automatyki. Wydawnictwo Politechniki Śląskiej, 2001; 
7. Mazurek J., Vogt H., Zydanowicz W.: Podstawy automatyki. Oficyna Wydawnicza PW, Warszawa 2002; 
8. Malinowski K, Tatjewski P.: Podstawy Automatyki. Preskrypt, PW. 
9; Węgrzyn S.: Podstawy automatyki. PWN, Warszawa, 1980; 
10. Kościelny W.: Podstawy automatyki, część II. Wydawnictwa Politechniki Warszawskiej, 1984; 
11. Zieliński C.: Podstawy projektowania układów cyfrowych. PWN, Warszawa, 2003; 
12. Traczyk W.: Układy cyfrowe automatyki. WNT, Warszawa 1974; 
13. Misiurewicz P.: Podstawy techniki cyfrowej. WNT,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AIR_IST_K_W09: </w:t>
      </w:r>
    </w:p>
    <w:p>
      <w:pPr/>
      <w:r>
        <w:rPr/>
        <w:t xml:space="preserve">Posiada uporządkowaną i podbudowaną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AIR_IST_K_U06: </w:t>
      </w:r>
    </w:p>
    <w:p>
      <w:pPr/>
      <w:r>
        <w:rPr/>
        <w:t xml:space="preserve">Umie zastosować aparat matematyczny do opisu i analizy zagadnień mechanicznych (w tym mechaniki płynów), elektrycznych i elektronicznych oraz w obszarze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AIR_IST_K_U14: </w:t>
      </w:r>
    </w:p>
    <w:p>
      <w:pPr/>
      <w:r>
        <w:rPr/>
        <w:t xml:space="preserve">Potrafi dokonać analizy i opisu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AIR_IST_K_U15: </w:t>
      </w:r>
    </w:p>
    <w:p>
      <w:pPr/>
      <w:r>
        <w:rPr/>
        <w:t xml:space="preserve">Potrafi rozróżnić podstawowe struktury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AIR_IST_K_U16: </w:t>
      </w:r>
    </w:p>
    <w:p>
      <w:pPr/>
      <w:r>
        <w:rPr/>
        <w:t xml:space="preserve">Potrafi opisać i dokonać analizy prostego liniowego układu dynamicznego w dziedzinie czasu 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AIR_IST_K_U17: </w:t>
      </w:r>
    </w:p>
    <w:p>
      <w:pPr/>
      <w:r>
        <w:rPr/>
        <w:t xml:space="preserve">Potrafi zbadać i ocenić stabilność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AIR_IST_K_U18: </w:t>
      </w:r>
    </w:p>
    <w:p>
      <w:pPr/>
      <w:r>
        <w:rPr/>
        <w:t xml:space="preserve">Potrafi projektować prosty układ regulacji metodami częstotliwościowymi.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AIR_IST_K_U19: </w:t>
      </w:r>
    </w:p>
    <w:p>
      <w:pPr/>
      <w:r>
        <w:rPr/>
        <w:t xml:space="preserve">Potrafi dobrać nastawy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2026-05-17T04:40:18+02:00</dcterms:created>
  <dcterms:modified xsi:type="dcterms:W3CDTF">2026-05-17T04:40:18+02:00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