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Elektroniczne techniki pomiarowe</w:t>
      </w:r>
    </w:p>
    <w:p>
      <w:pPr>
        <w:keepNext w:val="1"/>
        <w:spacing w:after="10"/>
      </w:pPr>
      <w:r>
        <w:rPr>
          <w:b/>
          <w:bCs/>
        </w:rPr>
        <w:t xml:space="preserve">Koordynator przedmiotu: </w:t>
      </w:r>
    </w:p>
    <w:p>
      <w:pPr>
        <w:spacing w:before="20" w:after="190"/>
      </w:pPr>
      <w:r>
        <w:rPr/>
        <w:t xml:space="preserve">prof. dr hab. inż. Adam Bieńkowski, profesor.</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ETP</w:t>
      </w:r>
    </w:p>
    <w:p>
      <w:pPr>
        <w:keepNext w:val="1"/>
        <w:spacing w:after="10"/>
      </w:pPr>
      <w:r>
        <w:rPr>
          <w:b/>
          <w:bCs/>
        </w:rPr>
        <w:t xml:space="preserve">Semestr nominalny: </w:t>
      </w:r>
    </w:p>
    <w:p>
      <w:pPr>
        <w:spacing w:before="20" w:after="190"/>
      </w:pPr>
      <w:r>
        <w:rPr/>
        <w:t xml:space="preserve">7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Wykład: 10h,
Laboratorium: 8h,
Konsultacje: 5h,
Przygotowanie do egzaminu i egzamin: 20h,
Przygotowanie do zajęć laboratoryjnych: 15h,
Opracowanie sprawozdań z ćwiczeń laboratoryjnych: 17h,
RAZEM 75h (3 ECTS).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 10h,
Laboratorium: 8h,
Konsultacje: 5h,
RAZEM 23h (1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Laboratorium: 8h,
Konsultacje: 5h,
Przygotowanie do zajęć laboratoryjnych: 15h,
Opracowanie sprawozdań z ćwiczeń laboratoryjnych: 17h,
RAZEM 45h (1,5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8h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Wymagana jest znajomość podstaw: Fizyka, Elektrotechnika .</w:t>
      </w:r>
    </w:p>
    <w:p>
      <w:pPr>
        <w:keepNext w:val="1"/>
        <w:spacing w:after="10"/>
      </w:pPr>
      <w:r>
        <w:rPr>
          <w:b/>
          <w:bCs/>
        </w:rPr>
        <w:t xml:space="preserve">Limit liczby studentów: </w:t>
      </w:r>
    </w:p>
    <w:p>
      <w:pPr>
        <w:spacing w:before="20" w:after="190"/>
      </w:pPr>
      <w:r>
        <w:rPr/>
        <w:t xml:space="preserve">wykład - bez ograniczeń, laboratorium - 12 osób</w:t>
      </w:r>
    </w:p>
    <w:p>
      <w:pPr>
        <w:keepNext w:val="1"/>
        <w:spacing w:after="10"/>
      </w:pPr>
      <w:r>
        <w:rPr>
          <w:b/>
          <w:bCs/>
        </w:rPr>
        <w:t xml:space="preserve">Cel przedmiotu: </w:t>
      </w:r>
    </w:p>
    <w:p>
      <w:pPr>
        <w:spacing w:before="20" w:after="190"/>
      </w:pPr>
      <w:r>
        <w:rPr/>
        <w:t xml:space="preserve">Znajomość metod i technik pomiarów elektrycznych oraz budowy elektrycznych przyrządów pomiarowych ze względu na kluczową pozycję technik pomiarów elektrycznych w urządzeniach i systemach mechatronicznych.  Uzupełnienie niezbędnej wiedzy z zakresu metod i technik pomiarów elektrycznych w zakresie kształcenia przyszłego inżyniera i przygotowanie go do pracy zawodowej obszarze Mechatroniki..</w:t>
      </w:r>
    </w:p>
    <w:p>
      <w:pPr>
        <w:keepNext w:val="1"/>
        <w:spacing w:after="10"/>
      </w:pPr>
      <w:r>
        <w:rPr>
          <w:b/>
          <w:bCs/>
        </w:rPr>
        <w:t xml:space="preserve">Treści kształcenia: </w:t>
      </w:r>
    </w:p>
    <w:p>
      <w:pPr>
        <w:spacing w:before="20" w:after="190"/>
      </w:pPr>
      <w:r>
        <w:rPr/>
        <w:t xml:space="preserve">Kwantowe wzorce wielkości elektrycznych.Pomiary napięć niesinusoidalnych Analiza widmowa okresowych przebiegów elektrycznych. Wirtualne przyrządy pomiarowe.  Miejsce sensora w torze pomiarowym przyrządu wirtualnego. Struktury układów pomiarowych. Sensory inteligentne. Pomiar parametrów sygnałów napięciowych metodą próbkowania i cyfrowego przetwarzania sygnału. .Elektroniczne metody pomiarowe właściwości mechatronicznych elementów wykonawczych. Metody pomiarów właściwości elementów wykonawczych. Organizacja przyrządów do pomiarów elektrycznych. Cyfrowe przyrządy pomiarowe na przykładzie woltomierza wartości skutecznej.  Budowa systemu GPS. Istota pomiarów fazowych i kodowych. Układy odniesienia i współrzędne. Błędy systemu, ośrodka i sprzętu. Zastosowanie systemu GPS do monitorowania pojazdów i nawigacji. Systemy optymalizacji tras pojazdówTechniki elektroniczne w pomiarach wielkości nieelektrycznych. Pomiary wielkości nieelektrycznych metodami elektrycznymi na przykładzie pomiarów temperatury oraz grubości materiałów litych i powłok. Przegląd czujników rezystancyjnych i termoelektrycznych. Półprzewodnikowe czujniki temperatury. Nietypowe rozwiązania czujnikówPomiary szumów. Rodzaje szumów i ich źródła. Sposoby pomiarów szumów. Wpływ temperatury na szumy. Filtry i metody filtracji. Ekrany elektryczne i magnetyczne.</w:t>
      </w:r>
    </w:p>
    <w:p>
      <w:pPr>
        <w:keepNext w:val="1"/>
        <w:spacing w:after="10"/>
      </w:pPr>
      <w:r>
        <w:rPr>
          <w:b/>
          <w:bCs/>
        </w:rPr>
        <w:t xml:space="preserve">Metody oceny: </w:t>
      </w:r>
    </w:p>
    <w:p>
      <w:pPr>
        <w:spacing w:before="20" w:after="190"/>
      </w:pPr>
      <w:r>
        <w:rPr/>
        <w:t xml:space="preserve">Zaliczenie wykładu na podstawie kolokwium oraz ocena na podstawie wyników z poszczególnych ćwiczeń laboratoryjnych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J. Dusza, P. Gąsior, G. Tarapata, Podstawy Pomiarów, Oficyna, Wydawnicza PW, Warszawa 2019
P. Ruśkowska, M. Mosiądz, W. Popiołek, J. Mroczka, Kwantowy układ Jednostek Miar SI-ewolucja czy rewolucja, Problemy metrologii elektronicznej i fotonicznej, tom 7, Oficyna Wydawnicza Politechniki Wrocławskiej, Wrocław, 2014
J. Barzykowski, i inni, Współczesna metrologia, (rozdział 2,Metologia w procesie poznania) Wydawnictwa Naukowo  Techniczne, Warszawa 2004 
S. Tumański Technika Pomiarowa, Wydawnictwa Naukowo  Techniczne, Warszawa 2007
M. Stabrowski,   Cyfrowe Przyrządy Pomiarowe, Wydawnictwo   _x000B_Naukowe PWN, Warszawa 2002
J. Dusza  G. Gortat, A. Leśniewski, Podstawy Miernictwa, Oficyna _x000B_ Wydawnicza PW, Warszawa 2007
A. Chwaleba, M. Poniński, A. Siedlecki, Miernictwo Elektryczne, _x000B_Wydawnictwa Naukowo Techniczne, Warszawa 2010
A. Marcyniuk, Podstawy Metrologii Elektrycznej - dla kierunku elektronika, _x000B_Wydawnictwo Politechniki Śląskiej, Gliwice , 2002. 
W. Nawrocki, Wstęp do metrologii kwantowej, Wydawnictwa _x000B_ Politechniki Poznańskiej, Poznań 2007
W. Nawrocki, Sensory i systemy pomiarowe,  Wydawnictwa Politechniki    _x000B_Poznańskiej, Poznań 2003
W. Nawrocki, Zjawiska kwantowe w metrologii elektrycznej, Wydawnictwa Politechniki Poznańskiej, Poznań 2003
W. Nawrocki  Rozproszone systemy Pomiarowe WKiŁ, Warszawa 2006
W. Nawrocki, Komputerowe systemy pomiarowe, WKiŁ, Warszawa 2002 
D. Buchla, Applied Electronic Instrumentation and Measurement, Prentice Haal, New Jersey 1992
J.G. Webster, Electrical Measurement, Signal Procesing und Dysplays, CRS Press, London 2004 
J. Narkiewicz,  GPS i inne satelitarne systemy nawigacyjne, WKiŁ, Warszawa 2007
Niepewność pomiarów w teorii i praktyce, Praca zbiorowa, Główny Urząd Miar, Warszawa 2011</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ETP_nst_W01: </w:t>
      </w:r>
    </w:p>
    <w:p>
      <w:pPr/>
      <w:r>
        <w:rPr/>
        <w:t xml:space="preserve">Zna metody i elektronicze techniki pomiarów oraz budowę elektronicznych przyrządów pomiarowych ze względu na kluczową pozycję technik pomiarów elektronicznych w urządzeniach i systemach mechatronicznych</w:t>
      </w:r>
    </w:p>
    <w:p>
      <w:pPr>
        <w:spacing w:before="60"/>
      </w:pPr>
      <w:r>
        <w:rPr/>
        <w:t xml:space="preserve">Weryfikacja: </w:t>
      </w:r>
    </w:p>
    <w:p>
      <w:pPr>
        <w:spacing w:before="20" w:after="190"/>
      </w:pPr>
      <w:r>
        <w:rPr/>
        <w:t xml:space="preserve">wyklad - zaliczenie, laboratorium - sprawozdania</w:t>
      </w:r>
    </w:p>
    <w:p>
      <w:pPr>
        <w:spacing w:before="20" w:after="190"/>
      </w:pPr>
      <w:r>
        <w:rPr>
          <w:b/>
          <w:bCs/>
        </w:rPr>
        <w:t xml:space="preserve">Powiązane charakterystyki kierunkowe: </w:t>
      </w:r>
      <w:r>
        <w:rPr/>
        <w:t xml:space="preserve">K_W10</w:t>
      </w:r>
    </w:p>
    <w:p>
      <w:pPr>
        <w:spacing w:before="20" w:after="190"/>
      </w:pPr>
      <w:r>
        <w:rPr>
          <w:b/>
          <w:bCs/>
        </w:rPr>
        <w:t xml:space="preserve">Powiązane charakterystyki obszarowe: </w:t>
      </w:r>
      <w:r>
        <w:rPr/>
        <w:t xml:space="preserve">I.P6S_WG.o, III.P6S_WG</w:t>
      </w:r>
    </w:p>
    <w:p>
      <w:pPr>
        <w:pStyle w:val="Heading3"/>
      </w:pPr>
      <w:bookmarkStart w:id="3" w:name="_Toc3"/>
      <w:r>
        <w:t>Profil ogólnoakademicki - umiejętności</w:t>
      </w:r>
      <w:bookmarkEnd w:id="3"/>
    </w:p>
    <w:p>
      <w:pPr>
        <w:keepNext w:val="1"/>
        <w:spacing w:after="10"/>
      </w:pPr>
      <w:r>
        <w:rPr>
          <w:b/>
          <w:bCs/>
        </w:rPr>
        <w:t xml:space="preserve">Charakterystyka ETP_nst_U01: </w:t>
      </w:r>
    </w:p>
    <w:p>
      <w:pPr/>
      <w:r>
        <w:rPr/>
        <w:t xml:space="preserve">Umie dobrać elektroniczną technikę pomiarową dla konkretnego problemu badawczego</w:t>
      </w:r>
    </w:p>
    <w:p>
      <w:pPr>
        <w:spacing w:before="60"/>
      </w:pPr>
      <w:r>
        <w:rPr/>
        <w:t xml:space="preserve">Weryfikacja: </w:t>
      </w:r>
    </w:p>
    <w:p>
      <w:pPr>
        <w:spacing w:before="20" w:after="190"/>
      </w:pPr>
      <w:r>
        <w:rPr/>
        <w:t xml:space="preserve">wukład - zaliczenie, laboratorium - sprawozdania</w:t>
      </w:r>
    </w:p>
    <w:p>
      <w:pPr>
        <w:spacing w:before="20" w:after="190"/>
      </w:pPr>
      <w:r>
        <w:rPr>
          <w:b/>
          <w:bCs/>
        </w:rPr>
        <w:t xml:space="preserve">Powiązane charakterystyki kierunkowe: </w:t>
      </w:r>
      <w:r>
        <w:rPr/>
        <w:t xml:space="preserve">K_U10</w:t>
      </w:r>
    </w:p>
    <w:p>
      <w:pPr>
        <w:spacing w:before="20" w:after="190"/>
      </w:pPr>
      <w:r>
        <w:rPr>
          <w:b/>
          <w:bCs/>
        </w:rPr>
        <w:t xml:space="preserve">Powiązane charakterystyki obszarowe: </w:t>
      </w:r>
      <w:r>
        <w:rPr/>
        <w:t xml:space="preserve">I.P6S_UW.o, III.P6S_UW.o</w:t>
      </w:r>
    </w:p>
    <w:p>
      <w:pPr>
        <w:pStyle w:val="Heading3"/>
      </w:pPr>
      <w:bookmarkStart w:id="4" w:name="_Toc4"/>
      <w:r>
        <w:t>Profil ogólnoakademicki - kompetencje społeczne</w:t>
      </w:r>
      <w:bookmarkEnd w:id="4"/>
    </w:p>
    <w:p>
      <w:pPr>
        <w:keepNext w:val="1"/>
        <w:spacing w:after="10"/>
      </w:pPr>
      <w:r>
        <w:rPr>
          <w:b/>
          <w:bCs/>
        </w:rPr>
        <w:t xml:space="preserve">Charakterystyka ETP_nst_K01: </w:t>
      </w:r>
    </w:p>
    <w:p>
      <w:pPr/>
      <w:r>
        <w:rPr/>
        <w:t xml:space="preserve">Potrafi pracować w zespole podczas wykonania i opracowywania wyników postawionego zadania pomiarowego.</w:t>
      </w:r>
    </w:p>
    <w:p>
      <w:pPr>
        <w:spacing w:before="60"/>
      </w:pPr>
      <w:r>
        <w:rPr/>
        <w:t xml:space="preserve">Weryfikacja: </w:t>
      </w:r>
    </w:p>
    <w:p>
      <w:pPr>
        <w:spacing w:before="20" w:after="190"/>
      </w:pPr>
      <w:r>
        <w:rPr/>
        <w:t xml:space="preserve">Ocena ze sprawozdań laboratoryjnych</w:t>
      </w:r>
    </w:p>
    <w:p>
      <w:pPr>
        <w:spacing w:before="20" w:after="190"/>
      </w:pPr>
      <w:r>
        <w:rPr>
          <w:b/>
          <w:bCs/>
        </w:rPr>
        <w:t xml:space="preserve">Powiązane charakterystyki kierunkowe: </w:t>
      </w:r>
      <w:r>
        <w:rPr/>
        <w:t xml:space="preserve">K_K04</w:t>
      </w:r>
    </w:p>
    <w:p>
      <w:pPr>
        <w:spacing w:before="20" w:after="190"/>
      </w:pPr>
      <w:r>
        <w:rPr>
          <w:b/>
          <w:bCs/>
        </w:rPr>
        <w:t xml:space="preserve">Powiązane charakterystyki obszarowe: </w:t>
      </w:r>
      <w:r>
        <w:rPr/>
        <w:t xml:space="preserve">I.P6S_KO, I.P6S_KR</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2024-05-20T04:34:51+02:00</dcterms:created>
  <dcterms:modified xsi:type="dcterms:W3CDTF">2024-05-20T04:34:51+02:00</dcterms:modified>
</cp:coreProperties>
</file>

<file path=docProps/custom.xml><?xml version="1.0" encoding="utf-8"?>
<Properties xmlns="http://schemas.openxmlformats.org/officeDocument/2006/custom-properties" xmlns:vt="http://schemas.openxmlformats.org/officeDocument/2006/docPropsVTypes"/>
</file>