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zespołów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Słoma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1140-MTUMT-IZP-7004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12h
Przygotowanie do egzaminu: 15h
Zajęcia projektowe: 12h
Przygotowanie do zajęć projektowych: 15h
Opracowanie projektu zaliczającego zajęcia: 15h
Razem: 69h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12h
Zajęcia projektowe: 12h
Razem: 24h (1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projektowe: 12h
Przygotowanie do zajęć projektowych: 15h
Opracowanie projektu zaliczającego zajęcia: 15h
Razem: 42h (1.5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elektroniki i elektrotechniki, obsługa programów CAD/CAM.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zagadnień związanych ze specyfiką połączeń elektrycznych w obwodach elektronicznych: rezystancja styku, niezawodność połączenia, wytrzymałość mechaniczna. Opisanie metod montażu elektronicznego i rodzajów połączeń. Charakterystyka konstrukcji podstawowych elementów elektronicznych i obwodów.
Znajomość zasad komputerowego projektowania: układów analogowych oraz układów cyfrowych obwodów drukowanych. Zapoznanie się z narzędziami projektowymi konstrukcji obwodów drukowanych. Praktyczne ćwiczenia związane z wykonanie przykładowego obwodu elektronicznego.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Połączenia elektryczne i elektroniczne. Podzespoły stykowe. Podzespoły RLC. Obwody elektroniczne. Podzespoły optoelektroniczne.
Projektowanie: Modele elementów analogowych. Projektowanie obwodu elektronicznego przy pomocy oprogramowania CAE. Optymalizacja obwodu. Przygotowanie dokumentacji CAM.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jednego sprawdzianu. 
Projektowanie: Zaliczenie na podstawie wykonanego projektu obwodu elektronicznego.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Ogólna literatura przedmiotu Elektronika, 
• Podręczniki użytkownika oraz Help programów używanych do projektowania.
• R. Kisiel, A. Bajera: Podstawy konstruowania urządzeń elektronicznych, OWPW, 1999.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PZE_W01: </w:t>
      </w:r>
    </w:p>
    <w:p>
      <w:pPr/>
      <w:r>
        <w:rPr/>
        <w:t xml:space="preserve">Ma wiedzę na temat konstrukcji elementów i obwodów elektronicznych potrzebną w pracach projektowych nad układami i obwodami elektronicznymi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K_W15, K_W16, K_W17, K_W18, K_W19, K_W01, K_W02, K_W06, K_W07, K_W10, K_W12,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PZE_U01: </w:t>
      </w:r>
    </w:p>
    <w:p>
      <w:pPr/>
      <w:r>
        <w:rPr/>
        <w:t xml:space="preserve">Potrafi dobrać odpowiednie wytyczne i zaprojektować obwód elektronicznych spełniający wymogi technologiczne oraz konstrukcyjne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K_U04, K_U05, K_U07, K_U08, K_U09, K_U19, K_U21, K_U22,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I.P6S_UK, I.P6S_UO, I.P6S_UU,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PZE_K01: </w:t>
      </w:r>
    </w:p>
    <w:p>
      <w:pPr/>
      <w:r>
        <w:rPr/>
        <w:t xml:space="preserve">Potrafi projektować podzespoły elektroniczne z uwzględnieniem zasad ergonomii i wytycznych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jakościowa przygotowanych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2024-05-20T00:25:31+02:00</dcterms:created>
  <dcterms:modified xsi:type="dcterms:W3CDTF">2024-05-20T00:25:31+02:00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