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wizyjne w robotyce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Klimaszewski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SWR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 Liczba godzin bezpośrednich: 32 godz., w tym:
    • wykład 15 godz. 
    • laboratorium 15 godz.
    • konsultacje – 2 godz.
2) Praca własna studenta – 35 godz., w tym:
    • korzystanie z literatury 10 godz. 
    • przygotowanie do zaliczenia 10 godz.
    •  przygotowanie do laboratorium 10 godz.
Razem 62 godz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1,25 pkt. ECTS - liczba godzin bezpośrednich: 32 godz., w tym:
    • wykład 15 godz. 
    • laboratorium 15 godz.
    •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 ECTS - liczba godzin praktycznych: 25 godz., w tym:
    • laboratorium 15 godz.,
    • przygotowanie do laboratorium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Zasad Programowania Strukturalnego na poziomie studiów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najnowszych kierunków rozwoju systemów wizyjnych robotyki przemysłowej i robotyki mobilnej. Umiejętność implementacji wysoko- i niskopoziomowej podstawowych algorytmów związanych z systemami wizyjnymi.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===WYKŁAD=== 
1. Wprowadzenie do systemów wizyjnych. Biblioteka OpenCV: przegląd funkcji i modułów, macierz CvMat. Biblioteka OpenCL.
2. OpenCV – operacje morfologii matematycznej. Filtry wygładzające w OpenCV. Wykrywanie krawędzi w dziedzinie obrazu, algorytm Canny’ego. 
3. DFT, FFT i algorytm motylkowy. Wizualizacja widma. Operacje na obrazach w dziedzinie częstotliwości.
4. Wybrane zastosowania algorytmów filtracji i morfologii. Korelacja fazowa i dopasowanie obrazów. Przekształcenie Log-Polar i DFT. Piramidy Gaussa i Laplace’a. Fuzja obrazów.
5. Wykrywanie narożników i rozpoznawanie konturów w obrazach. Rozpoznawanie ruchu w obrazach wideo: metody różnicowe, algorytm Sigma-Delta, metody zaawansowane.
6. Aktywne systemy wizyjne 3D. Przegląd najnowszych skanerów 3D. Kamery PMD 3D. Kinect - sensor RGB-D. Projekt Tango - mapa 3D w smartfonie.
7. Pasywne systemy 3D - stereowizja. Geometria rzutowa i epipolarna. Zagadnienia kalibracji kamer. Lokalne i globalne metody wyznaczania map dysparycji. Ranking Middlebury. Implementacja sprzętowa, układy FPGA i DSP, kamery i systemy stereo.
8. Systemy wizyjne robotów przemysłowych. Konfiguracja systemów, dobór oświetlenia, korekcja pozycji narzędzia, paletyzacja. System wizyjny FANUC iRVision 2D.
===LABORATORIUM=== 
1. Wykorzystanie systemu wizyjnego w zadaniu lokalizacji robota mobilnego (4h) a) kalibracja kamery i tworzenie algorytmu rozpoznającego znacznik b) opracowanie programu sterującego robotem na podstawie informacji o rozpoznanych znacznikach.
2. Zastosowanie systemu FANUC iRVision 2D do korekcji położenia i w zadaniu paletyzacji (4h) 
3. Kamery 3D w robotyce przemysłowej (3.5h) 6. Wprowadzenie do programowania układów typu FPGA (3.5h)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W przypadku zajęć stacjonarnych.
    • Zaliczenie wykładu (z wagą 60%): dwa sprawdziany w formie testów. 
    • Zaliczenie laboratorium (z wagą 40%): wykonanie 4 ćwiczeń w zespołach 2-3 osobowych, kontrola i ocena punktowa wykonania na miejscu.
2. W przypadku zajęć zdalnych.
    • Zaliczenie wykładu (z wagą 60%), w tym: zadania zdalne w trakcie trwania wykładu (20%), zdalny sprawdzian w formie testu lub pytań otwartych (40%). 
    • Zaliczenie laboratorium (z wagą 40%): wykonanie zestawu zdalnych ćwiczeń indywidualnych.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Bradski G., Kaehler A.: Learning OpenCV. O"Reilly 2008. 
2. Ciesielski P., Sawoniewicz J.: Elementy robotyki mobilnej. Warszawa: Wydaw. Polsko-Japońskiej Wyższej Szkoły Technik Komputerowych 2004 
3. Cyganek B.: Komputerowe przetwarzanie obrazów trójwymiarowych. Akademicka Oficyna Wydawnicza EXIT, Warszawa 2002 
4. Gonzalez R.C., Woods: Digital Image Processing. Pearson Educational International, 3 ed, 2008. 
5. Honczarenko J.: Roboty przemysłowe. Budowa i zastosowanie. WNT, 2004
6. Malina W., Smiatacz M.: Cyfrowe przetwarzanie obrazów. Akademicka Oficyna Wydawnicza, EXIT 2008
7. Tadeusiewicz R., Korohoda P.: Komputerowa analiza i przetwarzanie obrazów. FPT, Kraków 1997, http:// winntbg.bg.agh.edu.pl/skrypty2/0098/komputerow a_analiza.pdf
8. Bołdak C. – Cyfrowe Przetwarzanie Obrazów - prezentacje na licencji GNU FDL: http://aragorn.pb.bialystok.pl/~boldak/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SWRm_IIst_W01: </w:t>
      </w:r>
    </w:p>
    <w:p>
      <w:pPr/>
      <w:r>
        <w:rPr/>
        <w:t xml:space="preserve">ma rozszerzoną wiedzę na temat eksploatacji i cyklu życia systemów wizyjnych wykorzystywanych w robotach mobilnych 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wykonanych ćwiczeń laboratoryjnych, sprawdziany testowe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SWRm_IIst_W02: </w:t>
      </w:r>
    </w:p>
    <w:p>
      <w:pPr/>
      <w:r>
        <w:rPr/>
        <w:t xml:space="preserve">ma wiedzę o trendach rozwojowych i najnowszych osiągnięciach zarówno w zakresie systemów wizyjnych stosowanych w robotyce mobilnej i przemysłowej, jak i w zakresie algorytmów i technik tworzenia oprogramowania dla potrzeb tych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wykonanych ćwiczeń laboratoryjnych, sprawdziany testowe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SWRm_IIst_U01: </w:t>
      </w:r>
    </w:p>
    <w:p>
      <w:pPr/>
      <w:r>
        <w:rPr/>
        <w:t xml:space="preserve">posiada umiejętność integrowania sprzętu w postaci robotów mobilnych lub przemysłowych oraz systemów wizyjnych z dostępnym lub tworzonym oprogramowaniem niezbędnym do ich wszechstronnego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wykonanych ćwiczeń laboratoryjnych, sprawdziany testowe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K_U17,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SWRm_IIst_K01: </w:t>
      </w:r>
    </w:p>
    <w:p>
      <w:pPr/>
      <w:r>
        <w:rPr/>
        <w:t xml:space="preserve">umiejętność pracy w zespole nad realizacją zaawansowanego ćwiczenia laboratoryjnego - zarówno w roli koordynatora, jak i wykonawcy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2024-05-03T00:02:50+02:00</dcterms:created>
  <dcterms:modified xsi:type="dcterms:W3CDTF">2024-05-03T00:02:50+02:00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