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rysunku technicznego</w:t>
      </w:r>
    </w:p>
    <w:p>
      <w:pPr>
        <w:keepNext w:val="1"/>
        <w:spacing w:after="10"/>
      </w:pPr>
      <w:r>
        <w:rPr>
          <w:b/>
          <w:bCs/>
        </w:rPr>
        <w:t xml:space="preserve">Koordynator przedmiotu: </w:t>
      </w:r>
    </w:p>
    <w:p>
      <w:pPr>
        <w:spacing w:before="20" w:after="190"/>
      </w:pPr>
      <w:r>
        <w:rPr/>
        <w:t xml:space="preserve">mgr inż.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30; Przygotowanie się do zajęć 15;
Zapoznanie się ze wskazaną literaturą 15;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 Przygotowanie się do zajęć 15;
Zapoznanie się ze wskazaną literaturą 15;
Przygotowanie do kolokwium 15;
RAZEM 75 godz.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nabycie umiejętności przygotowywania dwuwymiarowych rysunków architektoniczno – budowlanych z zastosowaniem programów komputerowego wspomagania projektowania (CAD), odczytywania informacji zawartych w archiwalnych rysunkach architektoniczno – budowlanych oraz konstrukcyjnych wykonanych metodą tradycyjną i z użyciem CAD.</w:t>
      </w:r>
    </w:p>
    <w:p>
      <w:pPr>
        <w:keepNext w:val="1"/>
        <w:spacing w:after="10"/>
      </w:pPr>
      <w:r>
        <w:rPr>
          <w:b/>
          <w:bCs/>
        </w:rPr>
        <w:t xml:space="preserve">Treści kształcenia: </w:t>
      </w:r>
    </w:p>
    <w:p>
      <w:pPr>
        <w:spacing w:before="20" w:after="190"/>
      </w:pPr>
      <w:r>
        <w:rPr/>
        <w:t xml:space="preserve">P1 - Wprowadzenie do CAD (Rysowanie podstawowych elementów w programie CAD np. Autodesk Autocad, edycja, użycie warstw, bloków, kreskowań, biblioteki elementów, wymiarowanie, przygotowanie do publikacji/wydruku).
P2 - Zaawansowane funkcje rysunkowe i edycyjne.
P3 i P4 - Projekt - rysunek geometryczny.
P5 i P6 - Projekt - rysunek budowlany (np. architektoniczny, z budownictwa ogólnego, konstrukcji metalowych, żelbetowy, zagospodarowania terenu itp.).
P7 - Przegląd programów CAD i BIM używanych w budownictwie.</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dwóch sprawdzianów wykonywanych przy użyciu oprogramowania CAD.
3.	Warunkiem koniecznym zaliczenia przedmiotu jest uzyskanie pozytywnych ocen ze sprawdzianów oraz poprawne wykonie indywidulanych prac realizowanych na zajęciach projektowych. Ocena końcowa z przedmiotu jest średnią ważoną z otrzymanych ocen (sprawdzian 1 – waga 0,4; sprawdzian 2 - waga 0,6).
4.	Ocena ze sprawdzianu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oceny niedostateczne w terminach wyznaczonym przez prowadzącego zajęcia. 
6.	Student powtarza, z powodu niezadowalających wyników, całość zajęć projektowych.
7.	Na sprawdzianie, podczas weryfikacji osiągnięcia efektów uczenia się, każdy student będzie posiadał dostęp do komputer z odpowiednim oprogramowaniem znajdującego się w pracowni komputerowej.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Miśniakiewicz, W. Skowroński, Rysunek techniczny budowlany, Arkady, 1999.
2. H. i J. Samujłło, Rysunek techniczny i odręczny w budownictwie, Arkady, 1974.
3. A. Pikoń, AutoCAD 2016 PL, Pierwsze kroki, Helion, 2016.
4. A. Pikoń, AutoCAD 2014 PL, Helion, 2014.
5. G. O. Head, J. Doster Head, AutoCAD. 1000 sztuczek i chwytów, Helion, 1997.
6. J. Graf, AutoCAD 2005 i 2005 PL, Ćwiczenia praktyczne, Helion, 2005.
7. R. Ferdyn, AutoCAD, Konstrukcje budowlane, Helion, 2002.
8. Praca zbiorowa, AutoCAD 2000. Biblioteka symboli architektonicznych, Wydanie II, Helion,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budownictwem, np. w architekturze, geodezji, mechanice itd.</w:t>
      </w:r>
    </w:p>
    <w:p>
      <w:pPr>
        <w:spacing w:before="60"/>
      </w:pPr>
      <w:r>
        <w:rPr/>
        <w:t xml:space="preserve">Weryfikacja: </w:t>
      </w:r>
    </w:p>
    <w:p>
      <w:pPr>
        <w:spacing w:before="20" w:after="190"/>
      </w:pPr>
      <w:r>
        <w:rPr/>
        <w:t xml:space="preserve">Kolokwium (P2 - P8); Zadanie projektowe (P10 - P13); Obserwacja podczas pracy.</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szczegółową w zakresie geometrycznego kształtowania obiektów i elementów budowlanych i sporządzania ich komputerowej dokumentacji rysunkowej.</w:t>
      </w:r>
    </w:p>
    <w:p>
      <w:pPr>
        <w:spacing w:before="60"/>
      </w:pPr>
      <w:r>
        <w:rPr/>
        <w:t xml:space="preserve">Weryfikacja: </w:t>
      </w:r>
    </w:p>
    <w:p>
      <w:pPr>
        <w:spacing w:before="20" w:after="190"/>
      </w:pPr>
      <w:r>
        <w:rPr/>
        <w:t xml:space="preserve">Kolokwium (P1 -P15); Zadanie projektowe (P10 - P13); Obserwacja podczas pracy.</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komputerowych baz danych obejmujących standardowe, powtarzalne elementy tzw. bloki.</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dotyczących problematyki CAD w celu pozyskania potrzebnych informacji.</w:t>
      </w:r>
    </w:p>
    <w:p>
      <w:pPr>
        <w:spacing w:before="60"/>
      </w:pPr>
      <w:r>
        <w:rPr/>
        <w:t xml:space="preserve">Weryfikacja: </w:t>
      </w:r>
    </w:p>
    <w:p>
      <w:pPr>
        <w:spacing w:before="20" w:after="190"/>
      </w:pPr>
      <w:r>
        <w:rPr/>
        <w:t xml:space="preserve">Kolokwium (P14); Zadanie projektowe (P10 - P13); Obserwacja podczas pracy.</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U02_02: </w:t>
      </w:r>
    </w:p>
    <w:p>
      <w:pPr/>
      <w:r>
        <w:rPr/>
        <w:t xml:space="preserve">Potrafi wykorzystywać oprogramowanie CAD do wykonywania fragmentów rysunków konstrukcyjnych. </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U05_01: </w:t>
      </w:r>
    </w:p>
    <w:p>
      <w:pPr/>
      <w:r>
        <w:rPr/>
        <w:t xml:space="preserve">Potrafi samodzielnie uczyć się obsługi nowych programów komuterowych wspomagających kreślenie rysunków konstrukcyjnych.</w:t>
      </w:r>
    </w:p>
    <w:p>
      <w:pPr>
        <w:spacing w:before="60"/>
      </w:pPr>
      <w:r>
        <w:rPr/>
        <w:t xml:space="preserve">Weryfikacja: </w:t>
      </w:r>
    </w:p>
    <w:p>
      <w:pPr>
        <w:spacing w:before="20" w:after="190"/>
      </w:pPr>
      <w:r>
        <w:rPr/>
        <w:t xml:space="preserve">Kolokwium (P15); Obserwacja podczas pracy.</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komputerową dokumentację rysunkową obiektu budowlanego, jego rzuty, przekroje i widoki oraz dokumentację rysunkową elementów konstrukcyjnych obiektu.</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Rozumię potrzebę ciągłego dokształcania się, potrzebę poznawania nowych programów komputerowych CAD.</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2024-05-16T07:07:19+02:00</dcterms:created>
  <dcterms:modified xsi:type="dcterms:W3CDTF">2024-05-16T07:07:19+02:00</dcterms:modified>
</cp:coreProperties>
</file>

<file path=docProps/custom.xml><?xml version="1.0" encoding="utf-8"?>
<Properties xmlns="http://schemas.openxmlformats.org/officeDocument/2006/custom-properties" xmlns:vt="http://schemas.openxmlformats.org/officeDocument/2006/docPropsVTypes"/>
</file>