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BIM w budownictwie ogólnym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/ Małgorzata Wydra/ asystent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BS1A_33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30; Zapoznanie się ze wskazaną literaturą 20; RAZEM 50 godz.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30; Razem 30 godz.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podstawami zasad realizacji projektu budowlanego z zastosowaniem technologii BIM. Zapoznanie z elementami budynków, układami konstrukcyjnymi, przegrodami budowlanymi oraz sposobem ich modelowania w środowisku BIM z uwzględnieniem zależności pomiędzy poszczególnymi elementami.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– Podstawowe informacje o technologii BIM; W2 – Przepływ informacji w BIM; W3 - Zarządzanie procesami BIM; W4 – Zastosowanie BIM na etapie projektowym W5 – Zastosowanie BIM na etapie budowy; W6 - Analizy kosztów, ryzyka i czasu realizacji z zastosowaniem technologii BIM; W7 -„Zielony” BIM; W8 - Zastosowanie BIM w procesach zarządzania obiektem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przedmiotu  w sem. 4:
- uzyskanie punktów za sprawdziany od 11 do 20.
Przeliczenie punktów na oceny końcowe jest następujące:
od 0,0 do 10,9 pkt - 2,0
od 11,0 do 12,7 pkt - 3,0
od 12,8 do 14,5 pkt - 3,5
od 14,6 do 16,3 pkt - 4,0
od 16,4 do 18,1 pkt - 4,5
od 18,2 do 20,0 pkt - 5,0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D. Kasznia, J. Magiera, i P. Wierzowiecki, BIM w praktyce. Warszawa: Wydawnictwo Naukowe PWN, 2018.
2. A. Borrmann, M. König, C. Koch, i J. Beetz, Building Information Modeling. Technology foundation and industry practice. Springer, 2018.
Podstawowe normy związane z zakresem przedmiotu:
3. BS EN ISO 19650-1: Organizacja i digitalizacja informacji o budynkach i budowlach, w tym modelowanie informacji o budynku (BIM) – Zarządzanie informacjami za pomocą modelowania informacji o budynku: Koncepcje i zasady
4. BS EN ISO 19650-2: Organizacja i digitalizacja informacji o budynkach i budowlach, w tym modelowanie informacji o budynku (BIM) – Zarządzanie informacjami za pomocą modelowania informacji o budynku: Realizacja projektu"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W04_01: </w:t>
      </w:r>
    </w:p>
    <w:p>
      <w:pPr/>
      <w:r>
        <w:rPr/>
        <w:t xml:space="preserve">Ma szczegółową wiedzę w zakresie geometrycznego kształtowania obiektów i elementów budowlanych, wyznaczania sił przekrojowych, naprężeń, odkształceń i przemieszczeń, wymiarowania i konstruowania prostych i złożonych elementów konstrukyjnych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opisowy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W08_04: </w:t>
      </w:r>
    </w:p>
    <w:p>
      <w:pPr/>
      <w:r>
        <w:rPr/>
        <w:t xml:space="preserve">Ma wiedzę ogólną na temat rozwoju i dokonań cywilizacji w zakresie budownictwa, ma świadomość konieczności stosowania aspektów prawnych w działalności inżynierskiej.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opisowy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B1A_W08_04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U13_01: </w:t>
      </w:r>
    </w:p>
    <w:p>
      <w:pPr/>
      <w:r>
        <w:rPr/>
        <w:t xml:space="preserve">Potrafi dokonać identyfikacji elementów składowych budynku i wybrać właściwe rozwiazania techniczne dla projektowanego obiektu.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opisowy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B1A_U13_01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K07_02: </w:t>
      </w:r>
    </w:p>
    <w:p>
      <w:pPr/>
      <w:r>
        <w:rPr/>
        <w:t xml:space="preserve">Rozumie potrzebę uświadamiania społeczeństwa w zakresie negatywnego wpływu działalności człowieka na środowisko naturalne i konieczności jego odpowiedzialnego eksploatowania z zachowaniem zasady zrównoważonego rozwoju.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opisowy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B1A_K07_02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2024-05-16T12:04:44+02:00</dcterms:created>
  <dcterms:modified xsi:type="dcterms:W3CDTF">2024-05-16T12:04:44+02:00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