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betonowe 2 (TOB)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/Piotr Wiliński/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bloku dyplomowego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BN1A_71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20h; Ćwiczenia 10h;
Zapoznanie się ze wskazaną literaturą 15h;
Przygotowanie do kolokwium 30h;
Przygotowanie do egzaminu 25h;
Razem 100h = 4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- 20h; Ćwiczenia - 10h; 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max 90; Ćwiczenia: 15 - 30;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zasadami idealizacji geometrii i zachowania się konstrukcji pod obciążeniem. Poznanie cech fizycznych betonu i stali oraz zasad ich współpracy w elementach żelbetowych. Celem nauczania jest nabycie przez studentów umiejętności projektowania typowych elementów i konstrukcji żelbetowych, zrozumienie istoty konstrukcji żelbetowych oraz ich nieliniowej charakterystyki.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Stropy gęstożebrowe: omówienie wybranych typów stropów, zasady obliczania i konstruowania. 
W2 - Płyty prostokątne krzyżowo – zbrojone: statyka, obliczanie płyt, konstruowanie, belki podporowe. 
W3 - Stropy grzybkowe: głowicowe stropy monolityczne- obliczanie, konstruowanie. Monolityczne stropy bezbelkowe z dyblami: zasady obliczania, konstruowanie. 
W4 - Ramy i układy ramowe: uwagi ogólne, idealizacja geometryczna układu statycznego, elementy konstrukcyjne: rygle, słupy, krótkie i długie wsporniki, przeguby, węzły, załamania, naroża ram. 
W5 - Ramy i układy ramowe zasady obliczania i konstruowania układów ramowych. Obliczenie sił wewnętrznych w ramach płaskich za pomocą programów komputerowych. 
W6 - Idea konstrukcji sprężonych, materiały do konstrukcji sprężonych. Podstawy sprawdzania stanów granicznych konstrukcji sprężonych. Metody wprowadzania sił sprężających: strunobeton, kablobeton. 
W7 - Podstawy obliczania elementów sprężonych: wiadomości ogólne, straty sprężania, sytuacje obliczeniowe. Podstawy obliczania elementów zespolonych: wiadomości ogólne, sytuacje obliczeniowe. 
W8 - Schody: typy, obliczanie, konstruowanie. 
W9 - Wybrane wiadomości o konstrukcjach inżynierskich: hale przemysłowe o konstrukcji słupowo-ryglowej. 
W10 - Stany graniczne w stopach i ławach fundamentowych.
C1 - Dobór typu stropu gęstożebrowego. Obliczanie, wymiarowanie i konstruowanie zbrojenia. Sprawdzanie nośności stropu.
C2 - Dobór, rozplanowanie, obliczanie, wymiarowanie i konstruowanie stropów bezbelkowych: krzyżowo zbrojonych i grzybkowych.
C3 - Dobór typu schodów. Obliczanie, wymiarowanie i konstruowanie schodów płytowych. 
C4 - Konstruowanie monolitycznych i prefabrykowanych połączeń elementów w konstrukcjach żelbetowych.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 i ćwiczeń audytoryjnych uzyskuje się na podstawie zdanego egzaminu. Obowiązuje system punktowy przeliczany na ocenę końcową. Punkty zdobywa się na czterech sprawdzianach pisemnych przeprowadzanych w trakcie trwania semestru oraz na pisemnym egzaminie końcowym w sesji egzaminacyjnej. Każdy sprawdzian umożliwia zdobycie 10 punktów (łącznie 40 punktów). Przewiduje się jeden końcowy sprawdzian poprawkowy (łączny) w terminie ustalonym na ostatnich zajęciach.  Warunkiem koniecznym zaliczenia przedmiotu jest uzyskanie pozytywnych ocen z materiału objętego wykładami i ćwiczeniami audytoryjnymi. Na egzaminie można zdobyć maksimum 60 punktów. 
Łącznie do zdobycia na sprawdzianach i egzaminie jest max 100 punktów (sprawdziany – 40 punktów, egzamin – 60 punktów). 
Do zaliczenia części teoretycznej wymagane jest zdobycie minimum 51 punktów.
UWAGA: Zaliczenie łączne wykładu i ćwiczeń audytoryjnych jest możliwe jedynie w czasie zimowej sesji egzaminacyjnej (łącznie należy uzyskać min. 51 punktów). Do egzaminu w jesiennej (poprawkowej) sesji egzaminacyjnej będą mogły przystąpić wyłącznie te osoby, które uzyskają ze sprawdzianów, organizowanych w semestrze zimowym, minimum 21 punktów (na 40 możliwych).
 Przeliczenie liczby zdobytych punktów na ocenę: od 51 do 60 pkt. – 3,0; od 61 do 70 pkt. – 3,5; od 71 do 80 pkt. – 4,0; od 81 do 90 pkt. – 4,5; od 91 do 100 pkt. – 5,0. Ocena końcowa z przedmiotu jest średnią arytmetyczną z ocen otrzymanych z wykładów i ćwiczeń audytoryjnych oraz z ćwiczeń projektowych.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Praca zbiorowa pod red. M. Knauffa, Podstawy projektowania konstrukcji żelbetowych i sprężonych według Eurokodu 2. Sekcja Konstrukcji Betonowych KILiW PAN, Dolnośląskie Wydawnictwo Edukacyjne, Wrocław, 2006;
2. W. Starosolski, Konstrukcje żelbetowe według Eurokodu 2 i norm związanych, PWN, Warszawa, 2011;
3. W. Starosolski, Konstrukcje żelbetowe (tom I–III), PWN, Warszawa, 2006;
4. Praca zbiorowa pod red. A. Ajdukiewicza, Eurokod 2. Podręczny skrót dla projektantów konstrukcji żelbetowych, Polski Cement, Kraków, 2009;
5. A. Łapko, Jensen B.Ch., Podstawy projektowania i algorytmy obliczeń konstrukcji żelbetowych, Arkady, Warszawa, 2005;
6. J. Kobiak, W. Stachurski, Konstrukcje żelbetowe (tom I–IV), Arkady, Warszawa, 1984;
7. Aktualne normy polskie i europejskie z zakresu przedmiotu (dotyczące projektowania oraz ustalania wartości obciążeń);
8. Artykuły w prasie technicznej.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W04_01: </w:t>
      </w:r>
    </w:p>
    <w:p>
      <w:pPr/>
      <w:r>
        <w:rPr/>
        <w:t xml:space="preserve">Ma szczególną wiedzę w zakresie geometrycznego kształtowania obiektów i elementów budowlanych, wyznaczania sił przekrojowych, naprężeń, odkształceń i przemieszczeń, wymiarowania i konstruowania złożonych żelbetowych elementów konstrukyjnych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(W1-W10, C1-C4); Sprawdziany (W1-W10, C1-C4).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W07_01: </w:t>
      </w:r>
    </w:p>
    <w:p>
      <w:pPr/>
      <w:r>
        <w:rPr/>
        <w:t xml:space="preserve">Zna podstawowe metody, techniki, narzędzia i materiały stosowane przy rozwiązywaniu zadań inżynierskich z zakresu budownictwa. Umie modelować proste obiekty budowlane i posługiwać się programami do obliczeń statycznych. Rozumie otrzymywane wyniki w postaci liczbowej oraz wykresów. Zna podstawowe metody i techniki wykonywania rysunków technicznych przy użyciu oprogramowania CAD.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(W1-W10, C1-C4);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2024-05-20T00:26:27+02:00</dcterms:created>
  <dcterms:modified xsi:type="dcterms:W3CDTF">2024-05-20T00:26:27+02:00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