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Marian Trafczyński/adiunkt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IN1A_39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zapoznanie studentów z podstawowymi zagadnieniami dotyczącymi budowy, funkcjonowania i zastosowania układów automatyki w inżynierii środowiska.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w automatyce. W2 - Rodzaje układów automatycznej regulacji. Charakterystyki statyczne i dynamiczne członów automatycznej regulacji. W3 - Urządzenia pomiarowe w układach automatycznej regulacji. W4 - Czujniki i przetworniki do pomiaru: temperatury, ciśnienia, wilgotności, przepływu, poziomu, pH. W5 - Regulatory P, PI, PD, PID, regulatory wielofunkcyjne. W6 - Zespoły wykonawcze w układach automatyki, sterowniki, siłowniki, nastawniki, przekaźniki. W7 - Urządzenia cyfrowe w układach automatyki. W8 - Układy automatyki z wykorzystaniem komputerów. W9 - Przykłady zastosowań układów automatycznej regulacji w inżynierii środowiska. W10 - Ekonomiczne korzyści płynące z zastosowania układów automatyki w inżynierii środowiska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części wykładowej odbywa się na podstawie jednego kolokwium przeprowadzonego na końcu semestru. Warunkiem zaliczenia części wykładowej jest uzyskanie pozytywnej oceny ze sprawdzianu. W przypadku niezaliczenia kolokwium istnieje możliwość wyznaczenia terminu poprawkowego w terminie ustalonym z prowadzącym. Maksymalna możliwa do uzyskania ilość punktów wynosi 100 a ilość punktów równa minimum 51 powoduje zaliczenie wykładu. Ocena wynika z liczby uzyskanych łącznie punktów wg przeliczenia:
   Od 51 do 60   – ocena dostateczna
   Od 61 do 70   – ocena ponad dostateczna
   Od 71 do 80   – ocena dobra
   Od 81 do 90   – ocena ponad dobra
   Od 91 do 100 – ocena bardzo dobra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Urbaniak A.: Podstawy automatyki., WPP, Poznań, 2004.
2. Węgrzyn S.: Podstawy automatyki., PWN, Warszawa, 1980.
3. Kostro J.: Elementy, urządzenia i układy automatyki., PWN, Warszawa, 1983.
4. Urbaniak A.: Automatyzacja w inżynierii sanitarnej., Oficyna Wydawnicza Politechniki Poznańskiej., Poznań, 1990.
5. Chmielnicki W., Kołodziejczyk L.: Automatyzacja i dynamika procesów w inżynierii sanitarnej., PWN, Warszawa, 1981.
6. Chmielnicki W.J.: Poradnik Ciepłownictwo. Regulacja automatyczna urządzeń ciepłowniczych., FRC Unia Ciepłownictwa (Wyd. 3), Warszawa, 2000.
7. Strony internetowe firm producentów urządzeń sterujących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W05_01: </w:t>
      </w:r>
    </w:p>
    <w:p>
      <w:pPr/>
      <w:r>
        <w:rPr/>
        <w:t xml:space="preserve">Ma podstawową wiedzą o trendach rozwojowych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podstawowe rozwiązania w zakresie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keepNext w:val="1"/>
        <w:spacing w:after="10"/>
      </w:pPr>
      <w:r>
        <w:rPr>
          <w:b/>
          <w:bCs/>
        </w:rPr>
        <w:t xml:space="preserve">Charakterystyka W08_01: </w:t>
      </w:r>
    </w:p>
    <w:p>
      <w:pPr/>
      <w:r>
        <w:rPr/>
        <w:t xml:space="preserve">Ma podstawową wiedzę niezbędną do zrozumienia korzyści ekonomicznych płynących z zastosowania automatyki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(W10).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typowe rozwiązania, mające miejsce w ogrzewnictwie, wentylacji i klimatyzacji, z zastosowaniem układów automatyki.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(W9).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pozyskiwać informacje z literatury oraz innych właściwie dobranych źródeł (np. stron producentów) dotyczące praktycznych rozwiązań układów automatyki stosowanych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wykładu,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Ma umiejętność samokształcenia się.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Potrafi ocenić przydatność typowych układów automatyki w rozwiązaniu problemu inżynierskiego w zakresie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oraz poznawania nowych rozwiązań i osiągnięć w zakresie automatyki stosowanej w inżynierii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2026-10-08T19:25:19+02:00</dcterms:created>
  <dcterms:modified xsi:type="dcterms:W3CDTF">2026-10-08T19:25:19+02:00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