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geotechniki i fundamentowania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Małgorzata Brych-Dobrowolska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IN1A_40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 Wykład 10h;  
Przygotowanie się do zajęć 5h;
Zapoznanie się ze wskazaną literaturą 5h;
Przygotowanie do kolokwium 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 Wykłady - 10h; Razem 10h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 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 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 Celem przedmiotu jest zapoznanie studentów z klasyfikacją gruntów i ich właściwościami fizycznymi i mechanicznymi, zagadnieniami rozkładu naprężeń i odkształceń w gruncie oraz określeniem nośności granicznej podłoża gruntowego oraz zapoznanie studenta ze sposobami posadawiania obiektów, projektowania i wykonywania fundamentów w wykopach.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 W1 - Podstawy teoretyczne mechaniki gruntów. Elementy gruntoznawstwa. Grunt jako ośrodek trójfazowy. Właściwości fizyczne gruntów: podstawowe (gęstość objętościowa, gęstość właściwa szkieletu gruntowego, wilgotność gruntu) i pochodne (gęstość objętościowa szkieletu gruntowego, porowatość, wskaźnik porowatości, wilgotność całkowita, stopień wilgotności).   
W2 - Skład granulometryczny gruntów. Analiza sitowa i areometryczno-sitowa. Krzywe uziarnienia gruntów.  Klasyfikacja skał i gruntów.  Stopień zagęszczenia i stany gruntów niespoistych.  Granice konsystencji, stopień plastyczności, wskaźnik plastyczności  i wskaźnik konsystencji oraz  stany gruntów spoistych.
W3 - Rodzaje wody w gruncie. Wodoprzepuszczalność. Ciśnienie spływowe. Wpływ wody na ciężar objętościowy gruntów.  Negatywne zjawiska  związane z przepływem wody w gruncie (kurzawka, sufozja, przebicie i wyparcie). Środki zabezpieczające przed szkodliwym  działaniem filtracji. Stan graniczny UPL i HYD.  
W4 - Naprężenia w ośrodku gruntowym. Naprężenia pierwotne i naprężenia od obciążeń zewnętrznych. Hipotezy o rozkładzie naprężeń w gruncie. Metody wyznaczania naprężeń w gruncie. Rozkład naprężeń pod fundamentem obciążonym w wykopie.
W5 - Właściwości mechaniczne gruntów. Wytrzymałość na ścinanie. Hipotezy wytrzymałościowe i mechanizmy niszczenia gruntów. Metody badań.  Parametry wytrzymałościowe gruntów. Ściśliwość i odkształcenia gruntów. Krzywa ściśliwości i krzywa konsolidacji gruntów. Moduły ściśliwości gruntów. Metody badań.
W6 - Rodzaje fundamentów. Fundamenty bezpośrednie: ławy, stopy fundamentowe, ruszty, płyty i skrzynie fundamentowe. 
W7 - Stany graniczne w podłożu gruntowym definiowane w EC-7. Podejścia obliczeniowe i współczynniki obciążeń. 
W8 - Zasady wymiarowania fundamentów bezpośrednich w oparciu o EC - 7 i EC - 2. Wymiarowanie ław i stóp fundamentowych posadowionych bezpośrednio na gruncie i bciążonych osiowo i mimośrodowo.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 Warunkiem zaliczenia przedmiotu jest uzyskanie liczby min. 31 punktów z 60 możliwych do zdobycia  z kolokwium na koniec semestru. Kolokwium obejmuje wszystkie zagadnienia omawiane w ramach przedmiotu. Suma uzyskanych punktów decyduje o ocenie ostatecznej   z przedmiotu. Przeliczenie punktów na oceny przebiega według schematu: 0–30 pkt. – 2, 31 - 37 pkt. – 3, 38 - 44 pkt. – 3,5,  45 - 50 pkt. – 4, 51 - 55 pkt. – 4,5 oraz  56 - 60 pkt. – 5. Poza zajęciami kontakt prowadzącego ze studentami odbywa się podczas konsultacji, w uzgodnionych wcześniej terminach.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Wiłun Z., Zarys geotechniki, WKŁ, Warszawa 1987.         
2. Pisarczyk S., Mechanika gruntów, OWPW, Warszawa 1999.                                                                                                                                           
3. Myslińska E., Laboratoryjne badania gruntów. PWN, Warszawa 1992.
4. Praca zbiorowa. Fundamentowanie - projektowanie i wykonawstwo, t.1 i t.2. Wydawnictwo Komunikacji i Łączności. Warszawa 2005;                                                                                  
5. Wysokiński L.,Kotlicki W., Godlewski T.: Projektowanie geotechniczne według Eurokodu 7. Poradnik. Wydawnictwo ITB. Warszawa 2011;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 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W05_01 : </w:t>
      </w:r>
    </w:p>
    <w:p>
      <w:pPr/>
      <w:r>
        <w:rPr/>
        <w:t xml:space="preserve">Ma podstawową wiedzę o trendach rozwojowych w zakresie inżynierii środowiska m.in. stosowanych materiałów, nowych rozwiązań, stosowanych technologii, metod i narzędzi projektowania itp.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W10);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W08_03: </w:t>
      </w:r>
    </w:p>
    <w:p>
      <w:pPr/>
      <w:r>
        <w:rPr/>
        <w:t xml:space="preserve">Ma podstawową wiedzę dotyczącą wpływu jakie niosą przedsięwzięcia z zakresu inżynierii środowiska dla środowiska.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W10);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typowe technologie inżynierskie wykorzystywane w inżynierii środowiska.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W10);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2024-05-14T19:19:53+02:00</dcterms:created>
  <dcterms:modified xsi:type="dcterms:W3CDTF">2024-05-14T19:19:53+02:00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