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przeciwpożarowa (WN1A_11/01)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Jadwiga Fangrat/adiunkt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- 10; zapoznanie się z literaturą - 5; przygotowanie do zaliczenia -10; RAZEM: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inżynierii bezpieczeństwa pożarowego budynków. Celem nauczania przedmiotu jest przekazanie wiedzy w zakresie pozwalającym na korzystanie z norm europejskich i przepisów w procesie projektowania.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Podstawowe pojęcia.
W2-Funkcje elementów  budynku w warunkach pożaru.
W3-Stany krytyczne bezpieczeństwa pożarowego.
W4-Reakcja na ogień.
W5-Toksyczność i dymotwórczość materiałów budowlanych.
W6-Wentylacja pożarowa.
W7-Odporność ogniowa.
W8-Zabezpieczenia ogniochronne.
W9-Rozwiązania elementów i instalacji z uwagi na bezpieczeństwo pożarowe.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 zaliczenia pisemnego.   Zaliczenie będzie się składał o z pięciu pytań. Za każde pytanie  można uzyskać od 0 do 5 punktów.   Ocena dostateczna - od 15 do 18 punktów pod warunkiem uzyskania  nie mniej niż dwóch punktów za każde pytanie.   Ocena dobra - od 19 do 23 punktów pod warunkiem uzyskania nie  mniej niż trzech punktów za każde pytanie.   Ocena bardzo dobra – od 24 do 25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Kosiorek M. „Bezpieczeństwo pożarowe budynków. Budownictwo  Ogólne” tom 2, rozdz. 9, Arkady, 2005.  Kosiorek M. i inni: cykl artykułów w Materiałach Budowlanych 10/2005  - 3/2007.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W01_04: </w:t>
      </w:r>
    </w:p>
    <w:p>
      <w:pPr/>
      <w:r>
        <w:rPr/>
        <w:t xml:space="preserve">							Ma wiedzę w zakresie fizyki, chemii, fizykochemi spalania, termodynamiki niezbędną do formułowania i rozwiązywania typowych prostych zadań związanych z projektowaniem zabezpieczeń przeciwpożarowych. Ma wiedzę z zakresu wytrzymałości materiałów, konstrukcji żelbetowych, konstrukcji stalowych.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rozumienia pozatechnicznych aspektów i skutków działalności inżynierskiej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2024-05-14T05:51:06+02:00</dcterms:created>
  <dcterms:modified xsi:type="dcterms:W3CDTF">2024-05-14T05:51:06+02:00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