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(IN1A_62A)</w:t>
      </w:r>
    </w:p>
    <w:p>
      <w:pPr>
        <w:keepNext w:val="1"/>
        <w:spacing w:after="10"/>
      </w:pPr>
      <w:r>
        <w:rPr>
          <w:b/>
          <w:bCs/>
        </w:rPr>
        <w:t xml:space="preserve">Koordynator przedmiotu: </w:t>
      </w:r>
    </w:p>
    <w:p>
      <w:pPr>
        <w:spacing w:before="20" w:after="190"/>
      </w:pPr>
      <w:r>
        <w:rPr/>
        <w:t xml:space="preserve">dr hab. inż./ Dorota Bzowska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IN1A_62A</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przygotowanie do zajęć - 10, zapoznanie ze wskazaną literaturą - 10, przygotowanie do kolokwium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w:t>
      </w:r>
    </w:p>
    <w:p>
      <w:pPr>
        <w:keepNext w:val="1"/>
        <w:spacing w:after="10"/>
      </w:pPr>
      <w:r>
        <w:rPr>
          <w:b/>
          <w:bCs/>
        </w:rPr>
        <w:t xml:space="preserve">Metody oceny: </w:t>
      </w:r>
    </w:p>
    <w:p>
      <w:pPr>
        <w:spacing w:before="20" w:after="190"/>
      </w:pPr>
      <w:r>
        <w:rPr/>
        <w:t xml:space="preserve">Warunkiem zaliczenia przedmiotu jest zaliczenie dwóch kolokwiów.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I1A_W12_01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Kolokwia
</w:t>
      </w:r>
    </w:p>
    <w:p>
      <w:pPr>
        <w:spacing w:before="20" w:after="190"/>
      </w:pPr>
      <w:r>
        <w:rPr>
          <w:b/>
          <w:bCs/>
        </w:rPr>
        <w:t xml:space="preserve">Powiązane charakterystyki kierunkowe: </w:t>
      </w:r>
      <w:r>
        <w:rPr/>
        <w:t xml:space="preserve">I1A_U13_02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2026-10-10T17:58:32+02:00</dcterms:created>
  <dcterms:modified xsi:type="dcterms:W3CDTF">2026-10-10T17:58:32+02:00</dcterms:modified>
</cp:coreProperties>
</file>

<file path=docProps/custom.xml><?xml version="1.0" encoding="utf-8"?>
<Properties xmlns="http://schemas.openxmlformats.org/officeDocument/2006/custom-properties" xmlns:vt="http://schemas.openxmlformats.org/officeDocument/2006/docPropsVTypes"/>
</file>