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wspólny dla kierunku (IN1A_63)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IN1A_63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obieralnego wspólnego dla kierunku (IN1A_63), oferowane są do wyboru:
- Komputerowe wspomaganie projektowania w ogrzewnictwie i wentylacji (IN1A_63/01);
- Komputerowe wspomaganie projektowania w wodociągach i kanalizacji (IN1A_63/02).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podstawową wiedzę o trendach rozwojowych w zakresie stosowania narzędzi wspomagających projektowanie systemów ogrzewczo-wentylacyjnych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U05_02: </w:t>
      </w:r>
    </w:p>
    <w:p>
      <w:pPr/>
      <w:r>
        <w:rPr/>
        <w:t xml:space="preserve">Potrafi samodzielnie uczyć się obsługi oprogramowania komputerowego wspomagającego projektowanie systemów ogrzewczych i wentylacyjnych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I1A_U05_02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I.P6S_UU</w:t>
      </w:r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zestawić i formatować dane oraz wyniki obliczeń uzyskane z oprogramowania komputerowego i wykorzystywać je do tworzenia dokumentacji rysunkowej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</w:t>
      </w:r>
    </w:p>
    <w:p>
      <w:pPr>
        <w:keepNext w:val="1"/>
        <w:spacing w:after="10"/>
      </w:pPr>
      <w:r>
        <w:rPr>
          <w:b/>
          <w:bCs/>
        </w:rPr>
        <w:t xml:space="preserve">Charakterystyka U16_03: </w:t>
      </w:r>
    </w:p>
    <w:p>
      <w:pPr/>
      <w:r>
        <w:rPr/>
        <w:t xml:space="preserve">Potrafi zaprojektować, zgodnie z założeniami, instalację ogrzewczo-wentylacyjną, używając oprogramowania komputerowego wspomagającego projektowanie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I1A_U16_03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się. Rozumie potrzebę poznawania nowych osiągnięć techniki w zakresie komputerowego wspomagania projektowania instalacji ogrzewczych i wentylacyjnych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(P1-P5)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2025-04-07T07:35:32+02:00</dcterms:created>
  <dcterms:modified xsi:type="dcterms:W3CDTF">2025-04-07T07:35:32+02:00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