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dr inż. Grzegorz Siudem, adiunkt, siudem@if.pw.edu.pl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1050-FT000-ISP-4PRO</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15 h
	b) obecność na ćwiczeniach – 15 h
	c) obecność na egzaminie – 0 h
	d) uczestniczenie w konsultacjach – 5 h
2. praca własna studenta – 31 h; w tym
	a) przygotowanie do ćwiczeń  –  5h  h
	b) wykonanie prac domowych – 20 h
	c) przygotowanie do egzaminu – 6 h
Razem w semestrze 66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	obecność na laboratoriach – 0 h
4.	obecność na egzaminie – 0 h
5.	uczestniczenie w konsultacjach – 5 h
Razem w semestrze 35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(praktycznych) prac domowych – 10h
Razem w semestrze 10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Analiza matematyczna 1, Analiza matematyczna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przez studenta znajomości podstaw rachunku prawdopodobieństwa i statystyki matematycznej i umiejętności ich zastosowania do rozwiązywania średnio zaawansowanych problemów fizyki technicznej.</w:t>
      </w:r>
    </w:p>
    <w:p>
      <w:pPr>
        <w:keepNext w:val="1"/>
        <w:spacing w:after="10"/>
      </w:pPr>
      <w:r>
        <w:rPr>
          <w:b/>
          <w:bCs/>
        </w:rPr>
        <w:t xml:space="preserve">Treści kształcenia: </w:t>
      </w:r>
    </w:p>
    <w:p>
      <w:pPr>
        <w:spacing w:before="20" w:after="190"/>
      </w:pPr>
      <w:r>
        <w:rPr/>
        <w:t xml:space="preserve">Wykład:
1.	Pojęcia wstępne: zdarzenia, prawdopodobieństwo, rozkład prawdopodobieństwa, przestrzeń probabilistyczna, prawdopodobieństwo warunkowe, niezależność zdarzeń, prawdopodobieństwo zupełne, wzór Bayesa;
2.	Jednowymiarowe zmienne losowe typu skokowego i ciągłego, rozkłady, funkcje zmiennej losowej, charakterystyki zmiennej losowej (wartość oczekiwana, wariancja, momenty), funkcje tworzące, funkcje charakterystyczne.
3.	Wielowymiarowe zmienne losowe, rozkłady, rozkłady brzegowe, funkcje wielowymiarowej zmiennej losowej, charakterystyki wielowymiarowej zmiennej losowej, współczynnik korelacji, macierz kowariancyjna, warunkowe rozkłady prawdopodobieństwa, funkcje charakterystyczne, regresja.
4.	Zbieżność ciągów zmiennych losowych, prawa wielkich liczb, centralne twierdzenia graniczne.
5.	Elementy statystyki matematycznej, rozkłady prawdopodobieństwa występujące w statystyce, estymatory, weryfikacja hipotez statystycznych.
Ćwiczenia:
Rozwiązywanie zadań związanych z tematyką wykładów.
</w:t>
      </w:r>
    </w:p>
    <w:p>
      <w:pPr>
        <w:keepNext w:val="1"/>
        <w:spacing w:after="10"/>
      </w:pPr>
      <w:r>
        <w:rPr>
          <w:b/>
          <w:bCs/>
        </w:rPr>
        <w:t xml:space="preserve">Metody oceny: </w:t>
      </w:r>
    </w:p>
    <w:p>
      <w:pPr>
        <w:spacing w:before="20" w:after="190"/>
      </w:pPr>
      <w:r>
        <w:rPr/>
        <w:t xml:space="preserve">Prace domowe: 48 punktów
Kolokwium: 50 punktów
Aktywność na zajęciach: 2 punkty			4
Ocena łączna: 51÷60p. – 3.0, 61÷70p. – 3.5, 71÷80p. – 4.0, 81÷90p. – 4.5, 91÷100p.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A.Plucińska, E. Pluciński, Elementy probabilistyki, PWN 1979 i nn.
2.	J. Jakubowski, R. Sztencel, Rachunek prawdopodobieństwa dla (prawie) każdego, SCRIPT 2006.
3.	A.Plucińska, E. Pluciński, Zadania z probabilistyki, PWN 1983.
4.	W. Krysicki, J. Bartos, W. Dyczka, K. Królikowska, M. Wasilewski, Rachunek prawdopodobieństwa i statystyka matematyczna w zadaniach, cz. I i II, PWN 1986.
</w:t>
      </w:r>
    </w:p>
    <w:p>
      <w:pPr>
        <w:keepNext w:val="1"/>
        <w:spacing w:after="10"/>
      </w:pPr>
      <w:r>
        <w:rPr>
          <w:b/>
          <w:bCs/>
        </w:rPr>
        <w:t xml:space="preserve">Witryna www przedmiotu: </w:t>
      </w:r>
    </w:p>
    <w:p>
      <w:pPr>
        <w:spacing w:before="20" w:after="190"/>
      </w:pPr>
      <w:r>
        <w:rPr/>
        <w:t xml:space="preserve">if.pw.edu.pl/~siudem/P.html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PROB_W01: </w:t>
      </w:r>
    </w:p>
    <w:p>
      <w:pPr/>
      <w:r>
        <w:rPr/>
        <w:t xml:space="preserve">Posiada znajomość rachunku prawdopodobieństwa na poziomie średnio- zaawansowanym.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PROB_W02: </w:t>
      </w:r>
    </w:p>
    <w:p>
      <w:pPr/>
      <w:r>
        <w:rPr/>
        <w:t xml:space="preserve">Posiada znajomość podstawowych zagadnień statystyki matematycznej.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PROB_U01: </w:t>
      </w:r>
    </w:p>
    <w:p>
      <w:pPr/>
      <w:r>
        <w:rPr/>
        <w:t xml:space="preserve">Potrafi zastosować rachunek prawdopodobieństwa do rozwiązywania średniozaawansowanych zagadnień matematycznych, fizycznych i technicznych.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PROB_U02: </w:t>
      </w:r>
    </w:p>
    <w:p>
      <w:pPr/>
      <w:r>
        <w:rPr/>
        <w:t xml:space="preserve">Potrafi stosować podstawowe metody statystyki matematycznej w analizie danych doświadczalnych.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PROB_K01: </w:t>
      </w:r>
    </w:p>
    <w:p>
      <w:pPr/>
      <w:r>
        <w:rPr/>
        <w:t xml:space="preserve">Potrafi pracować indywidualnie w celu realizacji określonego zadania.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FT1_K08</w:t>
      </w:r>
    </w:p>
    <w:p>
      <w:pPr>
        <w:spacing w:before="20" w:after="190"/>
      </w:pPr>
      <w:r>
        <w:rPr>
          <w:b/>
          <w:bCs/>
        </w:rPr>
        <w:t xml:space="preserve">Powiązane efekty obszarowe: </w:t>
      </w:r>
      <w:r>
        <w:rPr/>
        <w:t xml:space="preserve">X2A_K04,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2025-11-07T09:45:13+01:00</dcterms:created>
  <dcterms:modified xsi:type="dcterms:W3CDTF">2025-11-07T09:45:13+01:00</dcterms:modified>
</cp:coreProperties>
</file>

<file path=docProps/custom.xml><?xml version="1.0" encoding="utf-8"?>
<Properties xmlns="http://schemas.openxmlformats.org/officeDocument/2006/custom-properties" xmlns:vt="http://schemas.openxmlformats.org/officeDocument/2006/docPropsVTypes"/>
</file>