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zjawisk kolektywnych wsparte danymi rzeczywistymi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Fronczak,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1050-FTEDM-MSP-3MZK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25 h; w tym
	a) obecność na wykładach – 15 h
	b) wybór i prezentacja projektu – 5 h
	c) uczestniczenie w konsultacjach – 5 h
2. praca własna studenta – 25 h; w tym
	a) przygotowanie do kolokwiów – 5 h
	b) zapoznanie się z literaturą – 5 h
	c) przygotowanie projektu – 15 h
Razem w semestrze 50 h, co odpowiada 2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2.	wybór i prezentacja projektu – 5 h 
3.	uczestniczenie w konsultacjach – 5 h
Razem w semestrze 25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opracowanie prezentacji z projektu – 5 h
2.	przygotowanie projektów – 15 h
Razem w semestrze 20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Fizyka Statystyczna i termodynamika. Podstawowa wiedza z analizy matematycznej i rachunku prawdopodobieństwa. Umiejętność programowania na poziomie średniozaawansowanym w dowolnym środowisku.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przykładami realistycznego modelowania zjawisk kolektywnych w różnych dziedzinach nauki i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Wprowadzenie. Czym są zjawiska kolektywne w fizyce i poza nią?
2.	Przegląd fizycznych i matematycznych narzędzi modelowania zjawisk kolektywnych
3.	Modele zachowań stadnych w królestwie zwierząt
4.	Dynamika tłumu. Modele paniki i ewakuacji.
5.	Modele transportowe w ruchu naziemnym i lotniczym. Inteligentne miasta.
6.	Modelowanie procesów komórkowych. 
7.	Modele predykcyjne rozprzestrzeniania się chorób zakaźnych na przykładzie epidemii SARS.
8.	Awarie kaskadowe w sieciach technologicznych
9.	Hierarchiczne modele sieci miejskich
10.	Modelowanie systemów przetwarzania rozproszonego w grupach robotów.
11.	Modele kolektywnych zjawisk ekonomicznych
12.	Modelowanie i prognozowanie zjawisk pogodowych
13.	Zachowania kolektywne w mediach społecznościowych. 
W trakcie projektu studenci wybiorą jeden z tematów prezentowanych na wykładzie, zaimplementują model w dowolnie wybranym środowisku i skalibrują go z wykorzystaniem publicznie dostępnych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(40%)
prezentacja projektu (10%)
zaliczenie pisemne dotyczące znajomości modeli przedstawionych na wykładzie (50%)
Ocena podsumowująca:
Średnia ważona ocen wynikająca z ocen formujących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Prezentacje umieszczone przez prowadzącego na stronie wykładu.
1.	The Perfect Swarm, Len Fisher, 2009 
2.	Networks, Crowds and Markets, David Easley, Jon Kleinberg, 2010
3.	Complexity: A Guided Tour, Melanie Mitchell,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http://if.pw.edu.pl/~agatka/mzk.html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MZK_W01: </w:t>
      </w:r>
    </w:p>
    <w:p>
      <w:pPr/>
      <w:r>
        <w:rPr/>
        <w:t xml:space="preserve">ma podbudowaną teoretycznie szeroką wiedzę w zakresie eksploracji danych i modelowania interdyscyplinarnego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MZK_W02: </w:t>
      </w:r>
    </w:p>
    <w:p>
      <w:pPr/>
      <w:r>
        <w:rPr/>
        <w:t xml:space="preserve">ma wiedzę o tendencjach rozwojowych i najistotniejszych osiągnięciach z zakresu eksploracji danych i modelowania interdyscyplinarnego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MZK_U01: </w:t>
      </w:r>
    </w:p>
    <w:p>
      <w:pPr/>
      <w:r>
        <w:rPr/>
        <w:t xml:space="preserve">potrafi wykorzystać do formułowania i rozwiązywania zadań inżynierskich i prostych problemów badawczych metody analityczne, symulacyjne oraz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</w:t>
      </w:r>
    </w:p>
    <w:p>
      <w:pPr>
        <w:keepNext w:val="1"/>
        <w:spacing w:after="10"/>
      </w:pPr>
      <w:r>
        <w:rPr>
          <w:b/>
          <w:bCs/>
        </w:rPr>
        <w:t xml:space="preserve">Efekt MZK_U02: </w:t>
      </w:r>
    </w:p>
    <w:p>
      <w:pPr/>
      <w:r>
        <w:rPr/>
        <w:t xml:space="preserve">potrafi planować i przeprowadzać eksperymenty, w tym pomiary i symulacje komputerowe, interpretować uzyskane wyniki i wyciągać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MZK_K01: </w:t>
      </w:r>
    </w:p>
    <w:p>
      <w:pPr/>
      <w:r>
        <w:rPr/>
        <w:t xml:space="preserve">potrafi myśleć i działać w sposób kreatywny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X2A_K07,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2026-10-15T15:23:49+02:00</dcterms:created>
  <dcterms:modified xsi:type="dcterms:W3CDTF">2026-10-15T15:23:49+02:00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