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fizyki</w:t>
      </w:r>
    </w:p>
    <w:p>
      <w:pPr>
        <w:keepNext w:val="1"/>
        <w:spacing w:after="10"/>
      </w:pPr>
      <w:r>
        <w:rPr>
          <w:b/>
          <w:bCs/>
        </w:rPr>
        <w:t xml:space="preserve">Koordynator przedmiotu: </w:t>
      </w:r>
    </w:p>
    <w:p>
      <w:pPr>
        <w:spacing w:before="20" w:after="190"/>
      </w:pPr>
      <w:r>
        <w:rPr/>
        <w:t xml:space="preserve">dr hab. inż. Andrzej Krawiecki, adiunkt,  andrzej.krawiecki@ 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1050-FO000-ISP-4MMF</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78h, w tym:
a)	Uczestnictwo w wykładach 30h,
b)	Uczestnictwo w ćwiczeniach 30h,
c)	Konsultacje 15h,
d)	Uczestnictwo w egzaminie 3h.
2.	Praca własna studenta 47h, w tym
a)	Przygotowanie do zajęć, kolokwiów 30h
b)	Samodzielna lektura materiałów źródłowych 17h 
Razem w semestrze 125h,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Uczestnictwo w wykładach 30h,
2.	Uczestnictwo w ćwiczeniach 30h,
3.	Konsultacje 15h,
Razem w semestrze 75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Razem w semestrze 0h,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Analiza matematyczna 2, Algebra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metodami matematycznymi najczęściej używanymi w zastosowaniach fizycznych i technicznych (funkcje specjalne, transformacja Fouriera, dystrybucje i in.). Nabycie praktycznych umiejętności w zakresie tych metod.</w:t>
      </w:r>
    </w:p>
    <w:p>
      <w:pPr>
        <w:keepNext w:val="1"/>
        <w:spacing w:after="10"/>
      </w:pPr>
      <w:r>
        <w:rPr>
          <w:b/>
          <w:bCs/>
        </w:rPr>
        <w:t xml:space="preserve">Treści kształcenia: </w:t>
      </w:r>
    </w:p>
    <w:p>
      <w:pPr>
        <w:spacing w:before="20" w:after="190"/>
      </w:pPr>
      <w:r>
        <w:rPr/>
        <w:t xml:space="preserve">
Wykład:
1.	Wybrane tematy z teorii funkcji zespolonych (odwzorowania konforemne, całkowanie przez residua, zastosowania do obliczania całek rzeczywistych),
2.	Funkcje Eulera, obliczanie niektórych całek oznaczonych, wzór Stirlinga,
3.	Transformacja Laplace 'a, zastosowania do rozwiązywania równań różniczkowych,
4.	Wielomiany ortogonalne (Legendre‘a, Hermite’a, Laguerre’a i Czebyszewa), najprostsze zastosowania,
5.	Funkcje sferyczne, związek z kwantowym momentem pędu,
6.	Funkcje Bessela,
7.	Dystrybucje,
8.	Transformacja Fouriera funkcji i dystrybucji, transformacja dwuwymiarowa – Fouriera Bessela, przykłady transformacji trójwymiarowej,
9.	Szeregi Fouriera funkcji i dystrybucji.
Ćwiczenia:
Rozwiązywanie zadań związanych z tematyką wykładów
</w:t>
      </w:r>
    </w:p>
    <w:p>
      <w:pPr>
        <w:keepNext w:val="1"/>
        <w:spacing w:after="10"/>
      </w:pPr>
      <w:r>
        <w:rPr>
          <w:b/>
          <w:bCs/>
        </w:rPr>
        <w:t xml:space="preserve">Metody oceny: </w:t>
      </w:r>
    </w:p>
    <w:p>
      <w:pPr>
        <w:spacing w:before="20" w:after="190"/>
      </w:pPr>
      <w:r>
        <w:rPr/>
        <w:t xml:space="preserve">Dwa kolokwia w semestrze (5 zadań po 2 punkty), egzamin pisemny w sesji (10 zadań po 2 pkt.). Warunkiem zaliczenia ćwiczeń/egzaminu jest uzyskanie minimum 10/10 pkt. Łączna ocena za przedmiot zależy od sumarycznej liczby uzyskanych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Zagórski, Metody matematyczne fizyki, OW PW
2.	F.W. Byron, R.W. Fuller, Matematyka w fizyce klasycznej i kwantowej, PWN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MMF_W01: </w:t>
      </w:r>
    </w:p>
    <w:p>
      <w:pPr/>
      <w:r>
        <w:rPr/>
        <w:t xml:space="preserve">Ma uporządkowaną wiedzę w zakresie wybranych działów matematyki, w tym funkcji specjalnych, teorii dystrybucji, transformat Fouriera i Laplace’a.</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FOT_W01</w:t>
      </w:r>
    </w:p>
    <w:p>
      <w:pPr>
        <w:spacing w:before="20" w:after="190"/>
      </w:pPr>
      <w:r>
        <w:rPr>
          <w:b/>
          <w:bCs/>
        </w:rPr>
        <w:t xml:space="preserve">Powiązane efekty obszarowe: </w:t>
      </w:r>
      <w:r>
        <w:rPr/>
        <w:t xml:space="preserve">X1A_W02, X1A_W03, T1A_W01, T1A_W07</w:t>
      </w:r>
    </w:p>
    <w:p>
      <w:pPr>
        <w:keepNext w:val="1"/>
        <w:spacing w:after="10"/>
      </w:pPr>
      <w:r>
        <w:rPr>
          <w:b/>
          <w:bCs/>
        </w:rPr>
        <w:t xml:space="preserve">Efekt MMF_W02: </w:t>
      </w:r>
    </w:p>
    <w:p>
      <w:pPr/>
      <w:r>
        <w:rPr/>
        <w:t xml:space="preserve">Ma podbudowaną teoretycznie wiedzę w zakresie metod matematycznych wykorzystywanych w mechanice, elektrodynamice, fizyce statystycznej, mechanice kwantowej i optyce.</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FOT_W07, FOT_W08, FOT_W09</w:t>
      </w:r>
    </w:p>
    <w:p>
      <w:pPr>
        <w:spacing w:before="20" w:after="190"/>
      </w:pPr>
      <w:r>
        <w:rPr>
          <w:b/>
          <w:bCs/>
        </w:rPr>
        <w:t xml:space="preserve">Powiązane efekty obszarowe: </w:t>
      </w:r>
      <w:r>
        <w:rPr/>
        <w:t xml:space="preserve">X1A_W01, T1A_W03, T1A_W04, X1A_W01, T1A_W04, T1A_W07, X1A_W01, T1A_W04, InzA_W05</w:t>
      </w:r>
    </w:p>
    <w:p>
      <w:pPr>
        <w:pStyle w:val="Heading3"/>
      </w:pPr>
      <w:bookmarkStart w:id="3" w:name="_Toc3"/>
      <w:r>
        <w:t>Profil ogólnoakademicki - umiejętności</w:t>
      </w:r>
      <w:bookmarkEnd w:id="3"/>
    </w:p>
    <w:p>
      <w:pPr>
        <w:keepNext w:val="1"/>
        <w:spacing w:after="10"/>
      </w:pPr>
      <w:r>
        <w:rPr>
          <w:b/>
          <w:bCs/>
        </w:rPr>
        <w:t xml:space="preserve">Efekt MMF_U01: </w:t>
      </w:r>
    </w:p>
    <w:p>
      <w:pPr/>
      <w:r>
        <w:rPr/>
        <w:t xml:space="preserve">Potrafi zastosować poznane metody matematyczne do opisu i rozwiązywania typowych problemów z zakresu fizyki i techniki</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FOT_U02, FOT_U04</w:t>
      </w:r>
    </w:p>
    <w:p>
      <w:pPr>
        <w:spacing w:before="20" w:after="190"/>
      </w:pPr>
      <w:r>
        <w:rPr>
          <w:b/>
          <w:bCs/>
        </w:rPr>
        <w:t xml:space="preserve">Powiązane efekty obszarowe: </w:t>
      </w:r>
      <w:r>
        <w:rPr/>
        <w:t xml:space="preserve">X1A_U01, X1A_U02, T1A_U01, T1A_U02, T1A_U09, InzA_U01, InzA_U06, X1A_U05, T1A_U02, T1A_U07, InzA_U02</w:t>
      </w:r>
    </w:p>
    <w:p>
      <w:pPr>
        <w:keepNext w:val="1"/>
        <w:spacing w:after="10"/>
      </w:pPr>
      <w:r>
        <w:rPr>
          <w:b/>
          <w:bCs/>
        </w:rPr>
        <w:t xml:space="preserve">Efekt MMF_U02: </w:t>
      </w:r>
    </w:p>
    <w:p>
      <w:pPr/>
      <w:r>
        <w:rPr/>
        <w:t xml:space="preserve">Umie dobierać i łączyć poznane metody matematyczne w celu rozwiązania typowych zadań z zakresu mechaniki, elektrodynamiki, fizyki statystycznej, mechaniki kwantowej, optyki i in.</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FOT_U16</w:t>
      </w:r>
    </w:p>
    <w:p>
      <w:pPr>
        <w:spacing w:before="20" w:after="190"/>
      </w:pPr>
      <w:r>
        <w:rPr>
          <w:b/>
          <w:bCs/>
        </w:rPr>
        <w:t xml:space="preserve">Powiązane efekty obszarowe: </w:t>
      </w:r>
      <w:r>
        <w:rPr/>
        <w:t xml:space="preserve">X1A_U05, T1A_U15, InzA_U05</w:t>
      </w:r>
    </w:p>
    <w:p>
      <w:pPr>
        <w:pStyle w:val="Heading3"/>
      </w:pPr>
      <w:bookmarkStart w:id="4" w:name="_Toc4"/>
      <w:r>
        <w:t>Profil ogólnoakademicki - kompetencje społeczne</w:t>
      </w:r>
      <w:bookmarkEnd w:id="4"/>
    </w:p>
    <w:p>
      <w:pPr>
        <w:keepNext w:val="1"/>
        <w:spacing w:after="10"/>
      </w:pPr>
      <w:r>
        <w:rPr>
          <w:b/>
          <w:bCs/>
        </w:rPr>
        <w:t xml:space="preserve">Efekt MMF_K01: </w:t>
      </w:r>
    </w:p>
    <w:p>
      <w:pPr/>
      <w:r>
        <w:rPr/>
        <w:t xml:space="preserve">Potrafi pracować indywidualnie</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FOT_K04</w:t>
      </w:r>
    </w:p>
    <w:p>
      <w:pPr>
        <w:spacing w:before="20" w:after="190"/>
      </w:pPr>
      <w:r>
        <w:rPr>
          <w:b/>
          <w:bCs/>
        </w:rPr>
        <w:t xml:space="preserve">Powiązane efekty obszarowe: </w:t>
      </w:r>
      <w:r>
        <w:rPr/>
        <w:t xml:space="preserve">X1A_K02,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2026-03-23T16:14:27+01:00</dcterms:created>
  <dcterms:modified xsi:type="dcterms:W3CDTF">2026-03-23T16:14:27+01:00</dcterms:modified>
</cp:coreProperties>
</file>

<file path=docProps/custom.xml><?xml version="1.0" encoding="utf-8"?>
<Properties xmlns="http://schemas.openxmlformats.org/officeDocument/2006/custom-properties" xmlns:vt="http://schemas.openxmlformats.org/officeDocument/2006/docPropsVTypes"/>
</file>