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Wierzbicki, wierzba@if.pw.edu.pl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1050-FO000-ISP-4ELD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78 h; w tym
	a) obecność na wykładach – 30 h
	b) obecność na ćwiczeniach/laboratoriach – 30 h
	c) obecność na egzaminie – 3 h
	d) uczestniczenie w konsultacjach – 15 h
2. praca własna studenta – 32 h; w tym
	a) przygotowanie do ćwiczeń i do kolokwiów – 17 h
	b) zapoznanie się z literaturą – 5 h
	c) przygotowanie do egzaminu – 10 h
Razem w semestrze 110 h, co odpowiada 5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30 h
3.	obecność na egzaminie – 3 h
4.	uczestniczenie w konsultacjach – 15 h
Razem w semestrze 78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Algrebra z Geometrią, Analiza Matematyczna, 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Elektrodynamiki pozwalającej na rozwiązywanie problemów dla pól elektromagnetcznych niezależnych I zależnych od czasu.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 Treść wykładu składa się z trzech części: a)     elektrodystatyka, b ) magnetostatyka oraz c) teoria pola elektromagnetycznego zależnego od czasu. Części a) i b) zostaną sformułowane przy pomocy całkowych I różniczkowych metod teorii pola we współrzędnych krzywoliniowych. W części c) zostaną omówione konsekwencje układu równań Maxwella, w szczególności: równanie falowe, teoria falowodów i promieniowanie dipolowe.
2.	Ćwiczenia rachunkowe będą polegać na rozwiązywaniu konkretnych problemów przy użyciu metod przedstawionych na wykładzie, z zastosowaniem metod wyższej matematyki. Wykorzystane zostaną też metody algebry symbolicznej I grafiki komputerowej zawarte w programie Mathematica.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obecność, zdania domowe
zaliczenie wykładu: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Griffiths, Elektrodynamika Klasyczna
2. M. Wierzbicki, Elektrodynamika Klasyczna w zadaniach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http://fizyka.pw.edu.pl/~wierzba/ed15.html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ED_W01: </w:t>
      </w:r>
    </w:p>
    <w:p>
      <w:pPr/>
      <w:r>
        <w:rPr/>
        <w:t xml:space="preserve">Ma wiedzę z Elektrodynamiki Klasycznej, w zaawansowanym zakresie obejmującym konsekwencje pełnego układu równań Maxwella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</w:t>
      </w:r>
    </w:p>
    <w:p>
      <w:pPr>
        <w:keepNext w:val="1"/>
        <w:spacing w:after="10"/>
      </w:pPr>
      <w:r>
        <w:rPr>
          <w:b/>
          <w:bCs/>
        </w:rPr>
        <w:t xml:space="preserve">Efekt ED_W02: </w:t>
      </w:r>
    </w:p>
    <w:p>
      <w:pPr/>
      <w:r>
        <w:rPr/>
        <w:t xml:space="preserve">Zna metody formułowania praw fizyki w dziedzinie elektrodynamiki przy użyciu metod wyższej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ED_U01: </w:t>
      </w:r>
    </w:p>
    <w:p>
      <w:pPr/>
      <w:r>
        <w:rPr/>
        <w:t xml:space="preserve">Potrafi rozwiązać zaawansowane problemy dla pól elektromagnetycznych niezależnych i zależnych od czasu.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</w:t>
      </w:r>
    </w:p>
    <w:p>
      <w:pPr>
        <w:keepNext w:val="1"/>
        <w:spacing w:after="10"/>
      </w:pPr>
      <w:r>
        <w:rPr>
          <w:b/>
          <w:bCs/>
        </w:rPr>
        <w:t xml:space="preserve">Efekt ED_U02: </w:t>
      </w:r>
    </w:p>
    <w:p>
      <w:pPr/>
      <w:r>
        <w:rPr/>
        <w:t xml:space="preserve">Umie zastosować metody Elektrodynamiki do zagadnień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T1A_U01, T1A_U02, T1A_U09, InzA_U01,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ED_K01: </w:t>
      </w:r>
    </w:p>
    <w:p>
      <w:pPr/>
      <w:r>
        <w:rPr/>
        <w:t xml:space="preserve">Potrafi samodzielnie rozszerzać wiedzę zdobytą na wykładach i ćwiczeniach na podstawie dostępnej literatury i źródeł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2026-03-24T01:12:06+01:00</dcterms:created>
  <dcterms:modified xsi:type="dcterms:W3CDTF">2026-03-24T01:12:06+01:00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