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Ma uporządkowaną wiedzę z zakresu budowy oraz zasady działania mikroprocesorów.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Ma uporządkowaną wiedzę z zakresu oprogramowywania mikroprocesorów.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pozyskać informacje z dokumentacji technicznej i zastosować ją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Umie zbudować układ kontrolno-pomiarowy bazując na mikroprocesorze oraz wykonać za jego pomocą pomiary podstawowych wielkości.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oprogramować mikroprocesor korzystając z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PSM_U04: </w:t>
      </w:r>
    </w:p>
    <w:p>
      <w:pPr/>
      <w:r>
        <w:rPr/>
        <w:t xml:space="preserve">Potrafi przygotować dokumentacje techniczną stworzonego układu kontrolno-pomiarowego z wykorzystaniem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Potrafi samodzielnie rozwiązywać problemy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2026-04-24T01:02:35+02:00</dcterms:created>
  <dcterms:modified xsi:type="dcterms:W3CDTF">2026-04-24T01:02:35+02:00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