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udział w wykładach: 8 x 1 godz. = 8 godz., 
b) udział w ćwiczeniach projektowych: 8 x 2 godz. = 16 godz., 
c) udział  w  konsultacjach  związanych  z  realizacją  projektu:  4  x  2  godz.  =  8  godz.,
d) obecność na zaliczeniu: 3 godz.
2) Praca własna studenta - 67 godzin, w tym:
a) przygotowanie do ćwiczeń: 8 x 4 godz. = 32 godz.,
b) przygotowanie do zaliczenia:  20 godz.,
c) zapoznanie z literaturą przedmiotu: 15 godz.
Łącznie nakład pracy studenta wynosi 102 godzin, co odpowiada 4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udział w wykładach: 8 x 1 godz. = 8 godz., 
b) udział w ćwiczeniach projektowych: 8 x 2 godz. = 16 godz., 
c) udział  w  konsultacjach  związanych  z  realizacją  projektu:  4  x  2  godz.  =  8  godz.,
d)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godziny, w tym:
a) udział w ćwiczeniach projektowych: 8 x 2 godz. = 16 godz., 
b) przygotowanie do ćwiczeń: 8 x 4 godz. = 32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i polityk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najważniejszych aspektów polityki regionalnej krajów Unii Europejskiej oraz zagadnienia innowacyjności regionów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Polityka regionalna – podstawowe pojęcia, teorie rozwoju regionalnego – wybrane koncepcje
Polityka regionalna – cele, kierunki, instrumenty
Konkurencyjność regionów, Strategia Lizbońska
Polityka regionalna Unii Europejskiej 
Przykłady/Przypadki    
Ćwiczenia
Przestrzenne zróżnicowanie sytuacji społeczno-gospodarczej regionów w Polsce – stan, perspektywy na przyszłość: wybór kategorii porównawczych, prezentacja wybranych regionów.
Regionalne strategie rozwoju społeczno-gospodarczego – misja, cele: prezentacja wybranych regionów.
Innowacyjność polskich regionów : prezentacje porównawcze.
Poprawa innowacyjności wybranych regionów : projekty.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prezentacja i ocena projektów
Ocena końcowa - średnia oceny z egzaminu i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regionalna i lokalna, red. Z. Strzelecki, PWN, wyd. 1, Warszawa 2008;
2. Praca na rzecz regionów. Polityka regionalna Unii Europejskiej na lata  2007 – 2013.  Wydawca: Ana-Paula Laissy, Komisja Europejska, Dyrekcja Generalna ds. Polityki Regionalnej, 2008;
3. Polska 2011. Gospodarka – społeczeństwo – regiony, raport MRR,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GP.NMK215_W1: </w:t>
      </w:r>
    </w:p>
    <w:p>
      <w:pPr/>
      <w:r>
        <w:rPr/>
        <w:t xml:space="preserve">Ma wiedzę o zasadach i instrumentach  polityki regionalnej Unii Europejskiej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GP.NMK215_W2: </w:t>
      </w:r>
    </w:p>
    <w:p>
      <w:pPr/>
      <w:r>
        <w:rPr/>
        <w:t xml:space="preserve">Zna i rozumie system polityki regionalnej w Polsce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GP.NMK215_U1: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prezentacja i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GP.NMK215_U3: </w:t>
      </w:r>
    </w:p>
    <w:p>
      <w:pPr/>
      <w:r>
        <w:rPr/>
        <w:t xml:space="preserve">Potrafi samodzielnie i w grupie przygotować prezentację zagadnień związanych z polityką regionalną z zachowaniem wszystkich wymogów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GP.NMK215_U4: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GP.NMK215_U5: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GP.NMK215_U6: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GP.NMK215_U7: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GP.NMK215_U8: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GP.NMK215_U9: </w:t>
      </w:r>
    </w:p>
    <w:p>
      <w:pPr/>
      <w:r>
        <w:rPr/>
        <w:t xml:space="preserve">Potrafi sformułować założenia i cele polityki regionalnej prowadzonej na różnych szczeblach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GP.NMK215_K1: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GP.NMK215_K2: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GP.NMK215_K3: </w:t>
      </w:r>
    </w:p>
    <w:p>
      <w:pPr/>
      <w:r>
        <w:rPr/>
        <w:t xml:space="preserve">Potrafi pracować w interdyscyplinarnych zespołach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GP.NMK215_K4: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GP.NMK215_K5: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2024-05-17T07:40:41+02:00</dcterms:created>
  <dcterms:modified xsi:type="dcterms:W3CDTF">2024-05-17T07:40:41+02:00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