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 prof. 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1. Inżynieria biomedyczna – wprowadzenie.
2. Biomateriały: podział, rodzaje, zastosowania.
3. Sztuczne narządy.
4. Odpowiedź organizmu na biomateriał, interakcje materiał-tkanki, odczyn zapalny.
5. Inżynieria tkankowa.
6. Obrazowanie medyczne.
</w:t>
      </w:r>
    </w:p>
    <w:p>
      <w:pPr>
        <w:keepNext w:val="1"/>
        <w:spacing w:after="10"/>
      </w:pPr>
      <w:r>
        <w:rPr>
          <w:b/>
          <w:bCs/>
        </w:rPr>
        <w:t xml:space="preserve">Metody oceny: </w:t>
      </w:r>
    </w:p>
    <w:p>
      <w:pPr>
        <w:spacing w:before="20" w:after="190"/>
      </w:pPr>
      <w:r>
        <w:rPr/>
        <w:t xml:space="preserve">1. sprawdzian ustny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13 wykładów po 2 godziny wykładowe bez wliczania czasu na kolokwia końcowe.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2026-08-06T17:54:58+02:00</dcterms:created>
  <dcterms:modified xsi:type="dcterms:W3CDTF">2026-08-06T17:54:58+02:00</dcterms:modified>
</cp:coreProperties>
</file>

<file path=docProps/custom.xml><?xml version="1.0" encoding="utf-8"?>
<Properties xmlns="http://schemas.openxmlformats.org/officeDocument/2006/custom-properties" xmlns:vt="http://schemas.openxmlformats.org/officeDocument/2006/docPropsVTypes"/>
</file>