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1070-ICIPP-MSP-OB201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13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
</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Ćwiczenia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wielkoskalowe.
</w:t>
      </w:r>
    </w:p>
    <w:p>
      <w:pPr>
        <w:keepNext w:val="1"/>
        <w:spacing w:after="10"/>
      </w:pPr>
      <w:r>
        <w:rPr>
          <w:b/>
          <w:bCs/>
        </w:rPr>
        <w:t xml:space="preserve">Metody oceny: </w:t>
      </w:r>
    </w:p>
    <w:p>
      <w:pPr>
        <w:spacing w:before="20" w:after="190"/>
      </w:pPr>
      <w:r>
        <w:rPr/>
        <w:t xml:space="preserve">1.sprawdzian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Politechniki Warszawskiej, 2012.
2. E. Molga, Procesy adsorpcji reaktywnej: reaktory adsorpcyjne i chromatograficzne, Wydawnictwo Naukowo- Techniczne, 2008.
3. S. Sieniutycz, Optymalizacja w inżynierii procesowej, Wydawnictwo Naukowo-Techniczne, 1991.
4. A. Burghardt, G. Bartelmus, Inżynieria reaktorów chemicznych, T.1 i T.2, Wydaw. Nauk. PWN, 2001.
5. Z. Jaworski, Numeryczna mechanika płynów w inżynierii chemicznej i procesowej, Akademicka Oficyna Wydawnicza Exit, 2005.
6. R. Lech, Modelowanie matematyczne w technologii ceramiki: przykłady, AGH Uczelniane Wydawnictwa Naukowo-Dydaktyczne,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Obecność na wykładzie nie jest obowiązkowa. 
Weryfikacja osiągnięcia efektów uczenia dla tej części przedmiotu jest dokonywana na podstawie wyniku sprawdzianu pisemnego. 
Wyznacza się dwa terminy zaliczenia bezpośrednio po zakończeniu wykładów w sesji zimowej.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na ostatnim wykładzie.
Warunkiem zaliczenia części wykładowej przedmiotu jest uzyskanie oceny pozytywnej ze sprawdzianu zgodnie ze skalą ocen; od 2,0 do 5,0.
Ćwiczenia projektowe:
Drugim elementem przedmiotu jest wykonanie i zaliczenie jednego projektu. Terminy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Warunkiem zaliczenia projektu jest: złożenie projektu w terminie, poprawne wykonanie projektu oraz zaliczenie ustnego sprawdzianu (tzw. obrona projektu). Projekt może być zaliczony, jeżeli student uzyska co najmniej 60% maksymalnej liczby punktów za projekt. Projekt oceniany jest zgodnie ze skalą ocen; od 2,0 do 5,0.
Podczas ustnego zaliczania projektu studenci nie mogą korzystać z żadnych materiałów.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i zaliczenie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 K2_U05, K2_U06</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III.P6S_UW.o, P7U_U, I.P7S_UW.o</w:t>
      </w:r>
    </w:p>
    <w:p>
      <w:pPr>
        <w:keepNext w:val="1"/>
        <w:spacing w:after="10"/>
      </w:pPr>
      <w:r>
        <w:rPr>
          <w:b/>
          <w:bCs/>
        </w:rPr>
        <w:t xml:space="preserve">Charakterystyka U5: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2026-10-17T18:32:09+02:00</dcterms:created>
  <dcterms:modified xsi:type="dcterms:W3CDTF">2026-10-17T18:32:09+02:00</dcterms:modified>
</cp:coreProperties>
</file>

<file path=docProps/custom.xml><?xml version="1.0" encoding="utf-8"?>
<Properties xmlns="http://schemas.openxmlformats.org/officeDocument/2006/custom-properties" xmlns:vt="http://schemas.openxmlformats.org/officeDocument/2006/docPropsVTypes"/>
</file>