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Jacek Stasierski, dr hab. inż Agnieszka Malesińska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1110-ISGOD-ISP-4201</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- 15h, obecność na ćwiczeniach komputerowych - 60h
2. Zapoznanie się ze wskazaną literaturą - 15h
3. Przygotowanie projektów – cz. 1 - 20h
4. Przygotowanie zadań obliczeniowych - 15h
5. Przygotowanie do obrony projektów/zadań - 6h
6. Bieżące przygotowanie do ćwiczeń komp. - 4h
7. Przygotowanie do zaliczenia wykładów - 5h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Podstawy informatyki 1÷3
2.	Geometria wykreślna i grafika inżynierska
3.	Budownictwo i konstrukcje inżynierskie 1
4.	Mechanika płynów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pierwszej części przedmiotu:
Nabycie umiejętności przygotowania w środowisku graficznym CAD dwuwymiarowych rysunków stanowiących elementy dokumentacji technicznej budowlanej, instalacyjnej i mechanicznej. Opanowanie podstawowych zasad współpracy między branżami oraz projektowania zespołowego.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Wykład
1. Interfejs użytkownika – podział ekranu (wstążka aplikacji, menu tekstowe, paski narzędzi, obszar rysunku i zakładki model/papier, okno komunikacji z użytkownikiem, pasek stanu), wydawanie poleceń (menu tekstowe, pasek narzędzi, klawiatura), organizacja rysunku (warstwy, rodzaje linii, style tekstu), sterowanie widokiem (Zoom, Pan)
2. Podstawowe polecenia konstrukcyjne (Punkt, Linia, Polilinia, Okrąg, Łuk, Elipsa, Prostokąt, Wielokąt... – definiowanie geometrii obiektów), podstawowe polecenia edycyjne (Przesuń, Obróć, Wydłuż, Utnij, Wymaż, Kopiuj, Odsuń, Przerwij, Rozbij, Skala), przerywanie polecenia, cofanie operacji
3. Globalny układ współrzędnych i definiowanie współrzędnych (prostokątne, biegunowe, globalne, lokalne).
Podstawowe pomoce rysunkowe (ORTO, SIATKA, SKOK), lokalizacja punktów względem obiektów (nastawy, filtry współrzędnych), pomiary w rysunku (zapytania, parametry fizyczne obiektów), rzuty izometryczne
4.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5. Wymiarowanie rysunku (rodzaje wymiarów, style wymiarowania), łączenie rysunków (zarządzanie odnośnikami zewnętrznymi), wymiana zasobów graficznych i współpraca między dokumentami (Design Center)
6. Digitalizacja podkładów papierowych – pulpit (włączanie/wyłączanie, kalibracja, konfiguracja), praca z podkładami rastrowymi (dołączanie, odłączanie, kalibracja), odsłanianie obiektów (porządek wyświetlania)
7. Konfiguracja drukarki (drukarka systemowa Windows, drukarki podłączone bezpośrednio, drukarki wirtualne), style wydruku, widoki w przestrzeni modelu (przygotowanie rysunku do wydruku), arkusze i rzutnie w obszarze papieru (łączenie widoków i rzutni, sterowanie widocznością warstw w rzutniach, opisy i wymiary w obszarze papieru)
Ćwiczenia komputerowe - część pierwsza
1. Przygotowanie szablonu rysunku (warstwy, rodzaje linii, style wymiarowania, tabliczka, arkusze wydruku), Techniki rysowania i edycji podstawowych obiektów krawędziowych, szkicowanie, rysowanie precyzyjne i pomoce rysunkowe
2. Obiekty złożone – kreskowania, bloki, wymiarowanie, opisy proste i złożone, edycja grupowa, złożone operacje konstrukcyjne
3. Odwzorowanie w obszarze modelu i papieru (widoki, rzutnie, arkusze)
4. Techniki zarządzania zasobami zewnętrznymi: odnośniki zewnętrzne, podkłady mapowe, biblioteki symboli
5. Obsługa urządzeń zewnętrznych: pulpit (digitizer), ploter (drukarka)
6. Przygotowanie wydruków papierowych: konfiguracja wydruku na formatach standardowych, wydruk długich rysunków (profile i rozwinięcia), style wydruku, wybór skali
7. Adaptacja programu (przystosowanie do potrzeb branżowych): adaptacja menu, pasków narzędzi, pomocy rysunkowych
Ćwiczenia komputerowe - część druga
1. Formułowanie i rozwiązywanie na komputerze zadań inżynierskich takimi programami jak np. NET, KANALIA
2.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1. Wykład: kolokwium zaliczeniowe.
2.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3. Ocena zintegrowana: 50% - ocena zaliczenia wykładu, 50% - ocena zaliczenia ćwiczeń komputerowych.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Krzysiak Z., Projektowanie 2D w programie AutoCAD, Wyd. Nauka i Technika, 2016
[2]	Pikoń A., AutoCAD 2016 PL. Pierwsze kroki, HELION 2015
[3]	Ferdyn R., AutoCAD Konstrukcje budowlane, HELION 2002
[4]	Jaskulski A., AutoCAD 2012/LT2012/WS+ Podstawy projektowania parametrycznego i nieparametrycznego. Wersja polska i angielska, Wyd. Naukowe PWN, 2013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grafiki inżynierskiej i geometrii wykreślnej dla potrzeb projektowania i odwzorowania dwuwymiarowego obiektów budowlanych, urządzeń oraz  sieci i instalacji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wiedzę, podbudowaną teoretycznie z zakresu projektowania, budowy, modernizacji i eksploatacji instalacji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dokumentację techniczną budowli, instalacji i urządzenia mechanicznego zgodną z założeniami konstrukcyjnymi i standardami technicznymi</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czytać dokumentację techniczną budowlaną, dokumentację graficznych baz danych (także w języku obcym), wyszukiwać niezbędne informacje i prowadzić proces samokształcenia się, potrafi opracować i przedstawić w formie graficznej założenia do projektu</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i zarządzać dokumentacją elektroniczną elementów konstrukcji i urządzeń wodnych oraz instalacji wod-kan</w:t>
      </w:r>
    </w:p>
    <w:p>
      <w:pPr>
        <w:spacing w:before="60"/>
      </w:pPr>
      <w:r>
        <w:rPr/>
        <w:t xml:space="preserve">Weryfikacja: </w:t>
      </w:r>
    </w:p>
    <w:p>
      <w:pPr>
        <w:spacing w:before="20" w:after="190"/>
      </w:pPr>
      <w:r>
        <w:rPr/>
        <w:t xml:space="preserve">projekt indywidualny</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podążania za rozwojem techniki i technologii, ciągłego dokształcania się i podnoszenia kompetencji zawodowych i osobistych</w:t>
      </w:r>
    </w:p>
    <w:p>
      <w:pPr>
        <w:spacing w:before="60"/>
      </w:pPr>
      <w:r>
        <w:rPr/>
        <w:t xml:space="preserve">Weryfikacja: </w:t>
      </w:r>
    </w:p>
    <w:p>
      <w:pPr>
        <w:spacing w:before="20" w:after="190"/>
      </w:pPr>
      <w:r>
        <w:rPr/>
        <w:t xml:space="preserve">projekt i prezentacja wyników pracy</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konieczności działania w sposób profesjonalny i przestrzegania zasad etyki zawodowej, dążenia do zapewnienia wysokiej jakości wyników pracy</w:t>
      </w:r>
    </w:p>
    <w:p>
      <w:pPr>
        <w:spacing w:before="60"/>
      </w:pPr>
      <w:r>
        <w:rPr/>
        <w:t xml:space="preserve">Weryfikacja: </w:t>
      </w:r>
    </w:p>
    <w:p>
      <w:pPr>
        <w:spacing w:before="20" w:after="190"/>
      </w:pPr>
      <w:r>
        <w:rPr/>
        <w:t xml:space="preserve">projekt, forma i zakres prezentacji wyników pracy</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2026-10-14T00:42:52+02:00</dcterms:created>
  <dcterms:modified xsi:type="dcterms:W3CDTF">2026-10-14T00:42:52+02:00</dcterms:modified>
</cp:coreProperties>
</file>

<file path=docProps/custom.xml><?xml version="1.0" encoding="utf-8"?>
<Properties xmlns="http://schemas.openxmlformats.org/officeDocument/2006/custom-properties" xmlns:vt="http://schemas.openxmlformats.org/officeDocument/2006/docPropsVTypes"/>
</file>