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Udział na wykładach i ćwiczeniach oraz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https://moodle.is.pw.edu.pl/moodle/course/view.php?id=65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przedmiot, zadania statystyki oraz podstawowe definicje i pojęcia statystyczne takie jak: zjawisko masowe, jednostka, populacja statystyczna, próba losowa, cechy statystyczne,rodzaje i organizacja badań statystycznych. Posiada wiedzę dotyczącą najważniejszych pojęć i twierdzeń rachunku prawdopodobieństwa oraz statystyki matematycznej takie jak zmienna losowa i jej rodzaje,funkcja gęstości i dystrybuanta, podstawowe rozkłady występujące w statystyce. Posiada wiedzę dotyczącą estymacji punktowej, własności estymatorów w tym nieobciążoności, zgodności, efektywności i dostateczności, najważniejszych metod wyznaczania estymatorów. Zna poniżej wymienione zagadnienia. Estymacja przedziałowa parametrów populacji. Wyznaczanie niezbędnej liczebności próby losowej.Weryfikacja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wariancji.Badanie statystyczne ze względu na dwie cechy. Diagramy i tablice korelacyjne. Test niezależności chi-kwadrat, współczynnik zbieżności Czuprowa. Definicja i własności współczynnika korelacji liniowej z próby (współczynnika Pearsona). Test istotności dla współczynnika korelacji. Współczynnik korelacji rang Spearmana. 
Linie regresji pierwszego i drugiego rodzaju. Zamiana niektórych przypadków nieliniowych funkcji regresji na liniowe.</w:t>
      </w:r>
    </w:p>
    <w:p>
      <w:pPr>
        <w:spacing w:before="60"/>
      </w:pPr>
      <w:r>
        <w:rPr/>
        <w:t xml:space="preserve">Weryfikacja: </w:t>
      </w:r>
    </w:p>
    <w:p>
      <w:pPr>
        <w:spacing w:before="20" w:after="190"/>
      </w:pPr>
      <w:r>
        <w:rPr/>
        <w:t xml:space="preserve">Praca na zajęciach.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charakterystyki kierunkowe: </w:t>
      </w:r>
      <w:r>
        <w:rPr/>
        <w:t xml:space="preserve">K_U13,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zdolny prowadzić wybrane badania statystyczne, mając świadomość ich rangi i złożonych relacji występujące w badaniach statystycznych środowiska.</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Posiadają zdolność do wyrażania ocen popartych obliczeniami statystycznymi, prowadząc badania zgodnie z zasadami etyki. </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2026-10-10T06:52:44+02:00</dcterms:created>
  <dcterms:modified xsi:type="dcterms:W3CDTF">2026-10-10T06:52:44+02:00</dcterms:modified>
</cp:coreProperties>
</file>

<file path=docProps/custom.xml><?xml version="1.0" encoding="utf-8"?>
<Properties xmlns="http://schemas.openxmlformats.org/officeDocument/2006/custom-properties" xmlns:vt="http://schemas.openxmlformats.org/officeDocument/2006/docPropsVTypes"/>
</file>