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15
3. Godziny pracy samodzielnej studenta w ramach przygotowania do zajęć oraz opracowania sprawozdań, projektów, prezentacji, raportów, prac domowych etc.	25
4. Godziny pracy samodzielnej studenta w ramach przygotowania do egzaminu, sprawdzianu, zaliczenia etc.	30
Sumaryczny nakład pracy studenta	145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zjawiskami fizycznymi (z zakresu zjawisk falowych, teorii względności, mechaniki kwantowej i fizyki jądrowej), z metodami ich badań i opisem matematycznym.</w:t>
      </w:r>
    </w:p>
    <w:p>
      <w:pPr>
        <w:keepNext w:val="1"/>
        <w:spacing w:after="10"/>
      </w:pPr>
      <w:r>
        <w:rPr>
          <w:b/>
          <w:bCs/>
        </w:rPr>
        <w:t xml:space="preserve">Treści kształcenia: </w:t>
      </w:r>
    </w:p>
    <w:p>
      <w:pPr>
        <w:spacing w:before="20" w:after="190"/>
      </w:pPr>
      <w:r>
        <w:rPr/>
        <w:t xml:space="preserve">Wykład
1.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2.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3.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4.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5.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Ćwiczenia audytoryjne
1.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2.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3.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1. Podstawowe zasady ochrony radiologicznej. Badanie osłabienia promieniowania przechodzącego przez materię. Rejestrowanie widm izotopów oraz identyfikacja nuklidów. 
2. Promieniowanie mikrofalowe i widzialne. Podstawowe prawa optyki geometrycznej (prawo Snella, kąt graniczny i kąt Brewstera). Interferencja i dyfrakcja fal. Światło białe. Widma ciągłe i dyskretne, zjawisko dyspersji. Identyfikacja pierwiastków na podstawie widm charakterystycznych. Polaryzacja fal i jej zastosowania. 
3. Wahadła fizyczne i matematyczne. Wyznaczanie stałej grawitacyjnej. Wyznaczanie współczynników lepkości różnych cieczy i liczby Reynoldsa. 
4. Rozszerzalność termiczna materiałów. Przewodnictwo cieplne. Prędkość rozchodzenia się dźwięku w materiale. Wyznaczanie stałych gazowych. 
5. Oddziaływania kolektywne para-, dia- i ferromagnetyków. Charakterystyka temperaturowa (wyznaczanie temperatury Curie). Podstawy metrologiczne, woltomierz i amperomierz. Podstawowe prawa elektryczne: prawa Kirchhoffa i Ohma. Układy rezonansowe. </w:t>
      </w:r>
    </w:p>
    <w:p>
      <w:pPr>
        <w:keepNext w:val="1"/>
        <w:spacing w:after="10"/>
      </w:pPr>
      <w:r>
        <w:rPr>
          <w:b/>
          <w:bCs/>
        </w:rPr>
        <w:t xml:space="preserve">Metody oceny: </w:t>
      </w:r>
    </w:p>
    <w:p>
      <w:pPr>
        <w:spacing w:before="20" w:after="190"/>
      </w:pPr>
      <w:r>
        <w:rPr/>
        <w:t xml:space="preserve">1. egzamin pisemny
2. egzamin ustny
3. kolokwium
4. praca domowa
5. sprawozdanie
6. referat
7. dyskusja
8.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
5. J. Kalisz, M. Massalska, J. M. Massalski, Zbiór zadań z fizyki z rozwiązaniami, PWN, 1975.
6. K. Blankiewicz, M. Igalson, Zbiór zadań rachunkowych z fizyki, WPW,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Egzamin pisemny (dodatkowo ustny w przypadku konieczności ustalenia ostatecznej oceny) w sesji egzaminacyjnej – 2 terminy.
W środku semestru na życzenie studentów może odbyć się egzamin połówkowy – wtedy egzamin jest obowiązkowy i przystępują do niego wszyscy studenci.
Podczas egzaminu nie można korzystać z kalkulatorów, notatek i innych materiałów dydaktycznych.
Z egzaminu można uzyskać maksymalnie 60 punktów .
Dla uzyskania pozytywnej oceny konieczne jest otrzymanie co najmniej połowy tych punktów (odnosi się to również do egzaminu połówkowego).
Ćwiczenia audytoryjne:
Dopuszczalne 2 nieusprawiedliwione nieobecności.
Zaliczenie na podstawie dwóch pisemnych kolokwiów (2x16 pkt) oraz kartkówek i prac domowych (w sumie 8 pkt.). W sumie 40 pkt.
Kolokwia odbywają się na zajęciach, poprawa kolokwium poza zajęciami.
Podczas zaliczenia nie można korzystać z notatek i innych materiałów dydaktycznych, w razie potrzeby, za zgodą prowadzącego, można korzystać z kalkulatorów
Każdy uczestnik zajęć ma prawo do poprawy kolokwium.
Laboratorium:
Zaliczenie na ocenę pozytywną 8 ćwiczeń laboratoryjnych (ocena z przygotowania i ocena z opracowania wyników – sprawozdania).
Każdy uczestnik zajęć ma możliwość poprawy oceny, możliwość wykonania 1 ćwiczenia laboratoryjnego w dodatkowym terminie.
Na ocenę końcową z fizyki składają się:
	ocena z egzaminu (waga 60%),
	ocena z ćwiczeń audytoryjnych (waga 20%)
	ocena z laboratorium (waga20%).
Można uzyskać maksymalnie 60 punktów z wykładu i 40 punktów z ćwiczeń audytoryjnych.
Dla uzyskania pozytywnej oceny z zajęć audytoryjnych konieczne jest otrzymanie co najmniej połowy tych punktów (odnosi się to również do egzaminu połówkowego).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zjawiskach fizycznych z zakresu zjawisk falowych, teorii względności, mechaniki kwantowej i fizyki jądrowej wraz z metodami ich badań.</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umiejętność samokształcenia.</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keepNext w:val="1"/>
        <w:spacing w:after="10"/>
      </w:pPr>
      <w:r>
        <w:rPr>
          <w:b/>
          <w:bCs/>
        </w:rPr>
        <w:t xml:space="preserve">Charakterystyka U2: </w:t>
      </w:r>
    </w:p>
    <w:p>
      <w:pPr/>
      <w:r>
        <w:rPr/>
        <w:t xml:space="preserve">Potrafi wykorzystać opis matematyczny zjawisk fizycznych i metody ich badań.</w:t>
      </w:r>
    </w:p>
    <w:p>
      <w:pPr>
        <w:spacing w:before="60"/>
      </w:pPr>
      <w:r>
        <w:rPr/>
        <w:t xml:space="preserve">Weryfikacja: </w:t>
      </w:r>
    </w:p>
    <w:p>
      <w:pPr>
        <w:spacing w:before="20" w:after="190"/>
      </w:pPr>
      <w:r>
        <w:rPr/>
        <w:t xml:space="preserve">egzamin pisemny, kolokwium, praca domowa, sprawozdanie, referat</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 kolokwium, praca domowa, sprawozdanie, referat,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2024-05-19T13:34:51+02:00</dcterms:created>
  <dcterms:modified xsi:type="dcterms:W3CDTF">2024-05-19T13:34:51+02:00</dcterms:modified>
</cp:coreProperties>
</file>

<file path=docProps/custom.xml><?xml version="1.0" encoding="utf-8"?>
<Properties xmlns="http://schemas.openxmlformats.org/officeDocument/2006/custom-properties" xmlns:vt="http://schemas.openxmlformats.org/officeDocument/2006/docPropsVTypes"/>
</file>